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6"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835"/>
        <w:gridCol w:w="6311"/>
      </w:tblGrid>
      <w:tr w:rsidR="00531A88" w:rsidRPr="00531A88" w14:paraId="6F2DAE6B" w14:textId="77777777">
        <w:trPr>
          <w:trHeight w:val="789"/>
        </w:trPr>
        <w:tc>
          <w:tcPr>
            <w:tcW w:w="383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bookmarkStart w:id="0" w:name="_GoBack"/>
          <w:bookmarkEnd w:id="0"/>
          <w:p w14:paraId="2C45990E" w14:textId="77777777" w:rsidR="00E86E96" w:rsidRPr="00531A88" w:rsidRDefault="00ED2877">
            <w:pPr>
              <w:spacing w:before="120"/>
              <w:jc w:val="center"/>
              <w:rPr>
                <w:rFonts w:ascii="Times New Roman" w:hAnsi="Times New Roman" w:cs="Times New Roman"/>
                <w:b/>
                <w:bCs/>
                <w:sz w:val="26"/>
                <w:szCs w:val="26"/>
                <w:u w:val="single"/>
              </w:rPr>
            </w:pPr>
            <w:r w:rsidRPr="00531A88">
              <w:rPr>
                <w:rFonts w:ascii="Times New Roman" w:hAnsi="Times New Roman" w:cs="Times New Roman"/>
                <w:b/>
                <w:noProof/>
                <w:sz w:val="28"/>
                <w:szCs w:val="28"/>
              </w:rPr>
              <mc:AlternateContent>
                <mc:Choice Requires="wps">
                  <w:drawing>
                    <wp:anchor distT="0" distB="0" distL="114300" distR="114300" simplePos="0" relativeHeight="251654144" behindDoc="0" locked="0" layoutInCell="1" allowOverlap="1" wp14:anchorId="5162A58D" wp14:editId="3CD833BD">
                      <wp:simplePos x="0" y="0"/>
                      <wp:positionH relativeFrom="column">
                        <wp:posOffset>822960</wp:posOffset>
                      </wp:positionH>
                      <wp:positionV relativeFrom="paragraph">
                        <wp:posOffset>517525</wp:posOffset>
                      </wp:positionV>
                      <wp:extent cx="666748" cy="0"/>
                      <wp:effectExtent l="0" t="0" r="0" b="0"/>
                      <wp:wrapNone/>
                      <wp:docPr id="1" name="Straight Arrow Connector 1"/>
                      <wp:cNvGraphicFramePr/>
                      <a:graphic xmlns:a="http://schemas.openxmlformats.org/drawingml/2006/main">
                        <a:graphicData uri="http://schemas.microsoft.com/office/word/2010/wordprocessingShape">
                          <wps:wsp>
                            <wps:cNvCnPr/>
                            <wps:spPr bwMode="auto">
                              <a:xfrm>
                                <a:off x="0" y="0"/>
                                <a:ext cx="666748"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type w14:anchorId="610AEE30" id="_x0000_t32" coordsize="21600,21600" o:spt="32" o:oned="t" path="m,l21600,21600e" filled="f">
                      <v:path arrowok="t" fillok="f" o:connecttype="none"/>
                      <o:lock v:ext="edit" shapetype="t"/>
                    </v:shapetype>
                    <v:shape id="Straight Arrow Connector 1" o:spid="_x0000_s1026" type="#_x0000_t32" style="position:absolute;margin-left:64.8pt;margin-top:40.75pt;width:5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" strokeweight="1pt"/>
                  </w:pict>
                </mc:Fallback>
              </mc:AlternateContent>
            </w:r>
            <w:r w:rsidRPr="00531A88">
              <w:rPr>
                <w:rFonts w:ascii="Times New Roman" w:hAnsi="Times New Roman" w:cs="Times New Roman"/>
                <w:b/>
                <w:bCs/>
                <w:sz w:val="26"/>
                <w:szCs w:val="26"/>
                <w:lang w:val="vi-VN"/>
              </w:rPr>
              <w:t xml:space="preserve">ỦY BAN NHÂN DÂN </w:t>
            </w:r>
            <w:r w:rsidRPr="00531A88">
              <w:rPr>
                <w:rFonts w:ascii="Times New Roman" w:hAnsi="Times New Roman" w:cs="Times New Roman"/>
                <w:b/>
                <w:bCs/>
                <w:sz w:val="26"/>
                <w:szCs w:val="26"/>
              </w:rPr>
              <w:br/>
            </w:r>
            <w:r w:rsidRPr="00531A88">
              <w:rPr>
                <w:rFonts w:ascii="Times New Roman" w:hAnsi="Times New Roman" w:cs="Times New Roman"/>
                <w:b/>
                <w:bCs/>
                <w:sz w:val="26"/>
                <w:szCs w:val="26"/>
                <w:lang w:val="vi-VN"/>
              </w:rPr>
              <w:t>TỈNH LÀO CAI</w:t>
            </w:r>
          </w:p>
        </w:tc>
        <w:tc>
          <w:tcPr>
            <w:tcW w:w="631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050D6D7B" w14:textId="77777777" w:rsidR="00E86E96" w:rsidRPr="00531A88" w:rsidRDefault="00ED2877">
            <w:pPr>
              <w:spacing w:before="120"/>
              <w:jc w:val="center"/>
              <w:rPr>
                <w:rFonts w:ascii="Times New Roman" w:hAnsi="Times New Roman" w:cs="Times New Roman"/>
                <w:sz w:val="28"/>
                <w:szCs w:val="28"/>
              </w:rPr>
            </w:pPr>
            <w:r w:rsidRPr="00531A88">
              <w:rPr>
                <w:rFonts w:ascii="Times New Roman" w:hAnsi="Times New Roman" w:cs="Times New Roman"/>
                <w:b/>
                <w:noProof/>
                <w:sz w:val="28"/>
                <w:szCs w:val="28"/>
              </w:rPr>
              <mc:AlternateContent>
                <mc:Choice Requires="wps">
                  <w:drawing>
                    <wp:anchor distT="0" distB="0" distL="114300" distR="114300" simplePos="0" relativeHeight="251656192" behindDoc="0" locked="0" layoutInCell="1" allowOverlap="1" wp14:anchorId="582185A5" wp14:editId="6272A0FC">
                      <wp:simplePos x="0" y="0"/>
                      <wp:positionH relativeFrom="column">
                        <wp:posOffset>883285</wp:posOffset>
                      </wp:positionH>
                      <wp:positionV relativeFrom="paragraph">
                        <wp:posOffset>537210</wp:posOffset>
                      </wp:positionV>
                      <wp:extent cx="2114550" cy="0"/>
                      <wp:effectExtent l="0" t="0" r="0" b="0"/>
                      <wp:wrapNone/>
                      <wp:docPr id="2" name="Straight Arrow Connector 2"/>
                      <wp:cNvGraphicFramePr/>
                      <a:graphic xmlns:a="http://schemas.openxmlformats.org/drawingml/2006/main">
                        <a:graphicData uri="http://schemas.microsoft.com/office/word/2010/wordprocessingShape">
                          <wps:wsp>
                            <wps:cNvCnPr/>
                            <wps:spPr bwMode="auto">
                              <a:xfrm>
                                <a:off x="0" y="0"/>
                                <a:ext cx="2114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29429B02" id="Straight Arrow Connector 2" o:spid="_x0000_s1026" type="#_x0000_t32" style="position:absolute;margin-left:69.55pt;margin-top:42.3pt;width:16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"/>
                  </w:pict>
                </mc:Fallback>
              </mc:AlternateContent>
            </w:r>
            <w:r w:rsidRPr="00531A88">
              <w:rPr>
                <w:rFonts w:ascii="Times New Roman" w:hAnsi="Times New Roman" w:cs="Times New Roman"/>
                <w:b/>
                <w:bCs/>
                <w:sz w:val="26"/>
                <w:szCs w:val="26"/>
                <w:lang w:val="vi-VN"/>
              </w:rPr>
              <w:t>CỘNG HÒA XÃ HỘI CHỦ NGHĨA VIỆT NAM</w:t>
            </w:r>
            <w:r w:rsidRPr="00531A88">
              <w:rPr>
                <w:rFonts w:ascii="Times New Roman" w:hAnsi="Times New Roman" w:cs="Times New Roman"/>
                <w:b/>
                <w:bCs/>
                <w:sz w:val="28"/>
                <w:szCs w:val="28"/>
                <w:lang w:val="vi-VN"/>
              </w:rPr>
              <w:br/>
              <w:t xml:space="preserve">Độc lập - Tự do - Hạnh phúc </w:t>
            </w:r>
          </w:p>
        </w:tc>
      </w:tr>
      <w:tr w:rsidR="00531A88" w:rsidRPr="00531A88" w14:paraId="3A67A8EE" w14:textId="77777777">
        <w:trPr>
          <w:trHeight w:val="404"/>
        </w:trPr>
        <w:tc>
          <w:tcPr>
            <w:tcW w:w="383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6893B8D" w14:textId="19EFA49B" w:rsidR="00E86E96" w:rsidRPr="00531A88" w:rsidRDefault="00ED2877">
            <w:pPr>
              <w:jc w:val="center"/>
              <w:rPr>
                <w:rFonts w:ascii="Times New Roman" w:hAnsi="Times New Roman" w:cs="Times New Roman"/>
                <w:sz w:val="28"/>
                <w:szCs w:val="28"/>
              </w:rPr>
            </w:pPr>
            <w:r w:rsidRPr="00531A88">
              <w:rPr>
                <w:rFonts w:ascii="Times New Roman" w:hAnsi="Times New Roman" w:cs="Times New Roman"/>
                <w:sz w:val="28"/>
                <w:szCs w:val="28"/>
                <w:lang w:val="vi-VN"/>
              </w:rPr>
              <w:t xml:space="preserve">Số: </w:t>
            </w:r>
            <w:r w:rsidRPr="00531A88">
              <w:rPr>
                <w:rFonts w:ascii="Times New Roman" w:hAnsi="Times New Roman" w:cs="Times New Roman"/>
                <w:sz w:val="28"/>
                <w:szCs w:val="28"/>
              </w:rPr>
              <w:t xml:space="preserve">       </w:t>
            </w:r>
            <w:r w:rsidR="00256945" w:rsidRPr="00531A88">
              <w:rPr>
                <w:rFonts w:ascii="Times New Roman" w:hAnsi="Times New Roman" w:cs="Times New Roman"/>
                <w:sz w:val="28"/>
                <w:szCs w:val="28"/>
              </w:rPr>
              <w:t>/2025</w:t>
            </w:r>
            <w:r w:rsidRPr="00531A88">
              <w:rPr>
                <w:rFonts w:ascii="Times New Roman" w:hAnsi="Times New Roman" w:cs="Times New Roman"/>
                <w:sz w:val="28"/>
                <w:szCs w:val="28"/>
              </w:rPr>
              <w:t>/QĐ-UBND</w:t>
            </w:r>
          </w:p>
        </w:tc>
        <w:tc>
          <w:tcPr>
            <w:tcW w:w="631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19BE73A8" w14:textId="2FCEFB21" w:rsidR="00E86E96" w:rsidRPr="00531A88" w:rsidRDefault="00ED2877" w:rsidP="00087C1C">
            <w:pPr>
              <w:spacing w:after="0" w:line="240" w:lineRule="auto"/>
              <w:rPr>
                <w:rFonts w:ascii="Times New Roman" w:hAnsi="Times New Roman" w:cs="Times New Roman"/>
                <w:sz w:val="28"/>
                <w:szCs w:val="28"/>
              </w:rPr>
            </w:pPr>
            <w:r w:rsidRPr="00531A88">
              <w:rPr>
                <w:rFonts w:ascii="Times New Roman" w:hAnsi="Times New Roman" w:cs="Times New Roman"/>
                <w:i/>
                <w:iCs/>
                <w:sz w:val="28"/>
                <w:szCs w:val="28"/>
              </w:rPr>
              <w:t xml:space="preserve">             Lào Cai</w:t>
            </w:r>
            <w:r w:rsidRPr="00531A88">
              <w:rPr>
                <w:rFonts w:ascii="Times New Roman" w:hAnsi="Times New Roman" w:cs="Times New Roman"/>
                <w:i/>
                <w:iCs/>
                <w:sz w:val="28"/>
                <w:szCs w:val="28"/>
                <w:lang w:val="vi-VN"/>
              </w:rPr>
              <w:t xml:space="preserve">, ngày </w:t>
            </w:r>
            <w:r w:rsidRPr="00531A88">
              <w:rPr>
                <w:rFonts w:ascii="Times New Roman" w:hAnsi="Times New Roman" w:cs="Times New Roman"/>
                <w:i/>
                <w:iCs/>
                <w:sz w:val="28"/>
                <w:szCs w:val="28"/>
              </w:rPr>
              <w:t xml:space="preserve">   </w:t>
            </w:r>
            <w:r w:rsidRPr="00531A88">
              <w:rPr>
                <w:rFonts w:ascii="Times New Roman" w:hAnsi="Times New Roman" w:cs="Times New Roman"/>
                <w:i/>
                <w:iCs/>
                <w:sz w:val="28"/>
                <w:szCs w:val="28"/>
                <w:lang w:val="vi-VN"/>
              </w:rPr>
              <w:t xml:space="preserve"> tháng      năm </w:t>
            </w:r>
            <w:r w:rsidRPr="00531A88">
              <w:rPr>
                <w:rFonts w:ascii="Times New Roman" w:hAnsi="Times New Roman" w:cs="Times New Roman"/>
                <w:i/>
                <w:iCs/>
                <w:sz w:val="28"/>
                <w:szCs w:val="28"/>
              </w:rPr>
              <w:t>202</w:t>
            </w:r>
            <w:r w:rsidR="00256945" w:rsidRPr="00531A88">
              <w:rPr>
                <w:rFonts w:ascii="Times New Roman" w:hAnsi="Times New Roman" w:cs="Times New Roman"/>
                <w:i/>
                <w:iCs/>
                <w:sz w:val="28"/>
                <w:szCs w:val="28"/>
              </w:rPr>
              <w:t>5</w:t>
            </w:r>
          </w:p>
        </w:tc>
      </w:tr>
    </w:tbl>
    <w:p w14:paraId="35C89571" w14:textId="1D80403F" w:rsidR="00E86E96" w:rsidRPr="00531A88" w:rsidRDefault="00ED2877">
      <w:pPr>
        <w:spacing w:after="0" w:line="240" w:lineRule="auto"/>
        <w:rPr>
          <w:rFonts w:ascii="Times New Roman" w:hAnsi="Times New Roman" w:cs="Times New Roman"/>
          <w:b/>
          <w:sz w:val="26"/>
          <w:szCs w:val="26"/>
        </w:rPr>
      </w:pPr>
      <w:r w:rsidRPr="00531A88">
        <w:rPr>
          <w:rFonts w:ascii="Times New Roman" w:hAnsi="Times New Roman" w:cs="Times New Roman"/>
          <w:b/>
          <w:sz w:val="26"/>
          <w:szCs w:val="26"/>
        </w:rPr>
        <w:t xml:space="preserve">              (DỰ THẢO)</w:t>
      </w:r>
    </w:p>
    <w:p w14:paraId="32C0B2D2" w14:textId="77777777" w:rsidR="00923451" w:rsidRPr="00531A88" w:rsidRDefault="00923451">
      <w:pPr>
        <w:spacing w:after="0" w:line="240" w:lineRule="auto"/>
        <w:jc w:val="center"/>
        <w:rPr>
          <w:rFonts w:ascii="Times New Roman" w:eastAsia="Times New Roman" w:hAnsi="Times New Roman" w:cs="Times New Roman"/>
          <w:b/>
          <w:bCs/>
          <w:sz w:val="28"/>
          <w:szCs w:val="28"/>
        </w:rPr>
      </w:pPr>
    </w:p>
    <w:p w14:paraId="6B19E7DD" w14:textId="667F0A72" w:rsidR="00E86E96" w:rsidRPr="00531A88" w:rsidRDefault="00ED2877">
      <w:pPr>
        <w:spacing w:after="0" w:line="240" w:lineRule="auto"/>
        <w:jc w:val="center"/>
        <w:rPr>
          <w:rFonts w:ascii="Times New Roman" w:eastAsia="Times New Roman" w:hAnsi="Times New Roman" w:cs="Times New Roman"/>
          <w:b/>
          <w:sz w:val="28"/>
          <w:szCs w:val="28"/>
        </w:rPr>
      </w:pPr>
      <w:r w:rsidRPr="00531A88">
        <w:rPr>
          <w:rFonts w:ascii="Times New Roman" w:eastAsia="Times New Roman" w:hAnsi="Times New Roman" w:cs="Times New Roman"/>
          <w:b/>
          <w:bCs/>
          <w:sz w:val="28"/>
          <w:szCs w:val="28"/>
        </w:rPr>
        <w:t>QUYẾT ĐỊNH</w:t>
      </w:r>
    </w:p>
    <w:p w14:paraId="35AC326B" w14:textId="77777777" w:rsidR="0030728E" w:rsidRDefault="00ED2877">
      <w:pPr>
        <w:shd w:val="clear" w:color="auto" w:fill="FFFFFF"/>
        <w:spacing w:after="0" w:line="234" w:lineRule="atLeast"/>
        <w:jc w:val="center"/>
        <w:rPr>
          <w:rFonts w:ascii="Times New Roman" w:hAnsi="Times New Roman" w:cs="Times New Roman"/>
          <w:b/>
          <w:sz w:val="28"/>
          <w:szCs w:val="28"/>
        </w:rPr>
      </w:pPr>
      <w:r w:rsidRPr="00531A88">
        <w:rPr>
          <w:rFonts w:ascii="Times New Roman" w:eastAsia="Times New Roman" w:hAnsi="Times New Roman" w:cs="Times New Roman"/>
          <w:b/>
          <w:sz w:val="28"/>
          <w:szCs w:val="28"/>
        </w:rPr>
        <w:t xml:space="preserve">Ban hành </w:t>
      </w:r>
      <w:r w:rsidRPr="00531A88">
        <w:rPr>
          <w:rFonts w:ascii="Times New Roman" w:hAnsi="Times New Roman" w:cs="Times New Roman"/>
          <w:b/>
          <w:sz w:val="28"/>
          <w:szCs w:val="28"/>
        </w:rPr>
        <w:t xml:space="preserve">Quy chế phối hợp xây dựng cơ sở dữ liệu, chia sẻ, cung cấp </w:t>
      </w:r>
    </w:p>
    <w:p w14:paraId="5BE104FE" w14:textId="1F23A636" w:rsidR="00E86E96" w:rsidRPr="00531A88" w:rsidRDefault="00ED2877">
      <w:pPr>
        <w:shd w:val="clear" w:color="auto" w:fill="FFFFFF"/>
        <w:spacing w:after="0" w:line="234" w:lineRule="atLeast"/>
        <w:jc w:val="center"/>
        <w:rPr>
          <w:rFonts w:ascii="Times New Roman" w:hAnsi="Times New Roman" w:cs="Times New Roman"/>
          <w:b/>
          <w:sz w:val="28"/>
          <w:szCs w:val="28"/>
        </w:rPr>
      </w:pPr>
      <w:r w:rsidRPr="00531A88">
        <w:rPr>
          <w:rFonts w:ascii="Times New Roman" w:hAnsi="Times New Roman" w:cs="Times New Roman"/>
          <w:b/>
          <w:sz w:val="28"/>
          <w:szCs w:val="28"/>
        </w:rPr>
        <w:t>thông tin, dữ liệu về nhà ở và thị trường bất động sản</w:t>
      </w:r>
      <w:r w:rsidRPr="00531A88">
        <w:rPr>
          <w:rFonts w:ascii="Times New Roman" w:eastAsia="Times New Roman" w:hAnsi="Times New Roman" w:cs="Times New Roman"/>
          <w:b/>
          <w:sz w:val="28"/>
          <w:szCs w:val="28"/>
          <w:lang w:val="vi-VN"/>
        </w:rPr>
        <w:t xml:space="preserve"> tỉnh Lào Cai</w:t>
      </w:r>
    </w:p>
    <w:p w14:paraId="628959EA" w14:textId="77777777" w:rsidR="00E86E96" w:rsidRPr="00531A88" w:rsidRDefault="00ED2877">
      <w:pPr>
        <w:shd w:val="clear" w:color="auto" w:fill="FFFFFF"/>
        <w:spacing w:after="0" w:line="234" w:lineRule="atLeast"/>
        <w:jc w:val="center"/>
        <w:rPr>
          <w:rFonts w:ascii="Times New Roman" w:eastAsia="Times New Roman" w:hAnsi="Times New Roman" w:cs="Times New Roman"/>
          <w:b/>
          <w:bCs/>
          <w:sz w:val="26"/>
          <w:szCs w:val="26"/>
          <w:lang w:val="vi-VN"/>
        </w:rPr>
      </w:pPr>
      <w:r w:rsidRPr="00531A88">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3AFCDD9C" wp14:editId="3FCB2007">
                <wp:simplePos x="0" y="0"/>
                <wp:positionH relativeFrom="column">
                  <wp:posOffset>2148840</wp:posOffset>
                </wp:positionH>
                <wp:positionV relativeFrom="paragraph">
                  <wp:posOffset>61595</wp:posOffset>
                </wp:positionV>
                <wp:extent cx="1419225" cy="0"/>
                <wp:effectExtent l="0" t="0" r="0" b="0"/>
                <wp:wrapNone/>
                <wp:docPr id="3" name="Straight Connector 5"/>
                <wp:cNvGraphicFramePr/>
                <a:graphic xmlns:a="http://schemas.openxmlformats.org/drawingml/2006/main">
                  <a:graphicData uri="http://schemas.microsoft.com/office/word/2010/wordprocessingShape">
                    <wps:wsp>
                      <wps:cNvCnPr/>
                      <wps:spPr bwMode="auto">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273099D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pt,4.85pt" to="28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" strokecolor="black [3200]" strokeweight=".5pt">
                <v:stroke joinstyle="miter"/>
              </v:line>
            </w:pict>
          </mc:Fallback>
        </mc:AlternateContent>
      </w:r>
    </w:p>
    <w:p w14:paraId="4A4B5773" w14:textId="77777777" w:rsidR="00E86E96" w:rsidRPr="00531A88" w:rsidRDefault="00ED2877">
      <w:pPr>
        <w:shd w:val="clear" w:color="auto" w:fill="FFFFFF"/>
        <w:spacing w:before="120" w:after="120" w:line="234" w:lineRule="atLeast"/>
        <w:jc w:val="center"/>
        <w:rPr>
          <w:rFonts w:ascii="Times New Roman" w:eastAsia="Times New Roman" w:hAnsi="Times New Roman" w:cs="Times New Roman"/>
          <w:sz w:val="26"/>
          <w:szCs w:val="26"/>
          <w:lang w:val="vi-VN"/>
        </w:rPr>
      </w:pPr>
      <w:r w:rsidRPr="00531A88">
        <w:rPr>
          <w:rFonts w:ascii="Times New Roman" w:eastAsia="Times New Roman" w:hAnsi="Times New Roman" w:cs="Times New Roman"/>
          <w:b/>
          <w:bCs/>
          <w:sz w:val="26"/>
          <w:szCs w:val="26"/>
          <w:lang w:val="vi-VN"/>
        </w:rPr>
        <w:t>ỦY BAN NHÂN DÂN TỈNH LÀO CAI</w:t>
      </w:r>
    </w:p>
    <w:p w14:paraId="4766B0C4" w14:textId="77777777" w:rsidR="00E86E96" w:rsidRPr="00531A88" w:rsidRDefault="00E86E96">
      <w:pPr>
        <w:shd w:val="clear" w:color="auto" w:fill="FFFFFF"/>
        <w:spacing w:before="120" w:after="120" w:line="234" w:lineRule="atLeast"/>
        <w:ind w:firstLine="720"/>
        <w:jc w:val="both"/>
        <w:rPr>
          <w:rFonts w:ascii="Times New Roman" w:eastAsia="Times New Roman" w:hAnsi="Times New Roman" w:cs="Times New Roman"/>
          <w:i/>
          <w:iCs/>
          <w:sz w:val="12"/>
          <w:szCs w:val="28"/>
          <w:lang w:val="vi-VN"/>
        </w:rPr>
      </w:pPr>
    </w:p>
    <w:p w14:paraId="48AD7C0D" w14:textId="77777777" w:rsidR="00FC5D9D" w:rsidRPr="00C62906" w:rsidRDefault="00FC5D9D" w:rsidP="00FC5D9D">
      <w:pPr>
        <w:shd w:val="clear" w:color="auto" w:fill="FFFFFF"/>
        <w:spacing w:before="120" w:after="0" w:line="240" w:lineRule="auto"/>
        <w:ind w:firstLine="720"/>
        <w:jc w:val="both"/>
        <w:rPr>
          <w:rFonts w:ascii="Times New Roman" w:eastAsia="Times New Roman" w:hAnsi="Times New Roman" w:cs="Times New Roman"/>
          <w:i/>
          <w:sz w:val="28"/>
          <w:szCs w:val="28"/>
        </w:rPr>
      </w:pPr>
      <w:r w:rsidRPr="00C62906">
        <w:rPr>
          <w:rFonts w:ascii="Times New Roman" w:eastAsia="Times New Roman" w:hAnsi="Times New Roman" w:cs="Times New Roman"/>
          <w:i/>
          <w:sz w:val="28"/>
          <w:szCs w:val="28"/>
        </w:rPr>
        <w:t>Căn cứ Luật Tổ chức chính quyền địa phương số 72/2025/QH15;</w:t>
      </w:r>
    </w:p>
    <w:p w14:paraId="427CC754" w14:textId="77777777" w:rsidR="00FC5D9D" w:rsidRPr="00C62906" w:rsidRDefault="00FC5D9D" w:rsidP="00FC5D9D">
      <w:pPr>
        <w:shd w:val="clear" w:color="auto" w:fill="FFFFFF"/>
        <w:spacing w:before="120" w:after="0" w:line="240" w:lineRule="auto"/>
        <w:ind w:firstLine="720"/>
        <w:jc w:val="both"/>
        <w:rPr>
          <w:rFonts w:ascii="Times New Roman" w:eastAsia="Times New Roman" w:hAnsi="Times New Roman" w:cs="Times New Roman"/>
          <w:i/>
          <w:sz w:val="28"/>
          <w:szCs w:val="28"/>
        </w:rPr>
      </w:pPr>
      <w:r w:rsidRPr="00C62906">
        <w:rPr>
          <w:rFonts w:ascii="Times New Roman" w:eastAsia="Times New Roman" w:hAnsi="Times New Roman" w:cs="Times New Roman"/>
          <w:i/>
          <w:sz w:val="28"/>
          <w:szCs w:val="28"/>
        </w:rPr>
        <w:t>Căn cứ Luật Ban hành văn bản quy phạm pháp luật số 64/2025/QH15;</w:t>
      </w:r>
    </w:p>
    <w:p w14:paraId="47F7BBBB" w14:textId="77777777" w:rsidR="00FC5D9D" w:rsidRPr="00C62906" w:rsidRDefault="00FC5D9D" w:rsidP="00FC5D9D">
      <w:pPr>
        <w:shd w:val="clear" w:color="auto" w:fill="FFFFFF"/>
        <w:spacing w:before="120" w:after="0" w:line="240" w:lineRule="auto"/>
        <w:ind w:firstLine="720"/>
        <w:jc w:val="both"/>
        <w:rPr>
          <w:rFonts w:ascii="Times New Roman" w:eastAsia="Times New Roman" w:hAnsi="Times New Roman" w:cs="Times New Roman"/>
          <w:i/>
          <w:sz w:val="28"/>
          <w:szCs w:val="28"/>
        </w:rPr>
      </w:pPr>
      <w:r w:rsidRPr="00C62906">
        <w:rPr>
          <w:rFonts w:ascii="Times New Roman" w:eastAsia="Times New Roman" w:hAnsi="Times New Roman" w:cs="Times New Roman"/>
          <w:i/>
          <w:sz w:val="28"/>
          <w:szCs w:val="28"/>
        </w:rPr>
        <w:t xml:space="preserve"> Căn cứ Luật Sửa đổi, bổ sung một số điều của Luật Ban hành văn bản quy phạm pháp luật số 87/2025/QH15;</w:t>
      </w:r>
    </w:p>
    <w:p w14:paraId="56200932" w14:textId="0E784DC5" w:rsidR="00FC5D9D" w:rsidRPr="00C62906" w:rsidRDefault="00255381" w:rsidP="00FC5D9D">
      <w:pPr>
        <w:shd w:val="clear" w:color="auto" w:fill="FFFFFF"/>
        <w:spacing w:before="120" w:after="0" w:line="240" w:lineRule="auto"/>
        <w:ind w:firstLine="720"/>
        <w:jc w:val="both"/>
        <w:rPr>
          <w:rFonts w:ascii="Times New Roman" w:eastAsia="Times New Roman" w:hAnsi="Times New Roman" w:cs="Times New Roman"/>
          <w:i/>
          <w:sz w:val="28"/>
          <w:szCs w:val="28"/>
        </w:rPr>
      </w:pPr>
      <w:r w:rsidRPr="00C62906">
        <w:rPr>
          <w:rFonts w:ascii="Times New Roman" w:eastAsia="Times New Roman" w:hAnsi="Times New Roman" w:cs="Times New Roman"/>
          <w:i/>
          <w:sz w:val="28"/>
          <w:szCs w:val="28"/>
        </w:rPr>
        <w:t xml:space="preserve">Căn cứ </w:t>
      </w:r>
      <w:r w:rsidR="00C62906" w:rsidRPr="00C62906">
        <w:rPr>
          <w:rFonts w:ascii="Times New Roman" w:eastAsia="Times New Roman" w:hAnsi="Times New Roman" w:cs="Times New Roman"/>
          <w:i/>
          <w:sz w:val="28"/>
          <w:szCs w:val="28"/>
        </w:rPr>
        <w:t xml:space="preserve">Luật Nhà ở số 27/2023/QH15; </w:t>
      </w:r>
      <w:r w:rsidRPr="00C62906">
        <w:rPr>
          <w:rFonts w:ascii="Times New Roman" w:eastAsia="Times New Roman" w:hAnsi="Times New Roman" w:cs="Times New Roman"/>
          <w:i/>
          <w:sz w:val="28"/>
          <w:szCs w:val="28"/>
        </w:rPr>
        <w:t>Luật Kinh doanh bất động sản</w:t>
      </w:r>
      <w:r w:rsidR="00FC5D9D" w:rsidRPr="00C62906">
        <w:rPr>
          <w:rFonts w:ascii="Times New Roman" w:eastAsia="Times New Roman" w:hAnsi="Times New Roman" w:cs="Times New Roman"/>
          <w:i/>
          <w:sz w:val="28"/>
          <w:szCs w:val="28"/>
        </w:rPr>
        <w:t xml:space="preserve"> số 29/2023/QH15</w:t>
      </w:r>
      <w:r w:rsidRPr="00C62906">
        <w:rPr>
          <w:rFonts w:ascii="Times New Roman" w:eastAsia="Times New Roman" w:hAnsi="Times New Roman" w:cs="Times New Roman"/>
          <w:i/>
          <w:sz w:val="28"/>
          <w:szCs w:val="28"/>
        </w:rPr>
        <w:t xml:space="preserve">; </w:t>
      </w:r>
      <w:r w:rsidR="00A01645" w:rsidRPr="00C62906">
        <w:rPr>
          <w:rFonts w:ascii="Times New Roman" w:eastAsia="Times New Roman" w:hAnsi="Times New Roman" w:cs="Times New Roman"/>
          <w:i/>
          <w:sz w:val="28"/>
          <w:szCs w:val="28"/>
        </w:rPr>
        <w:t xml:space="preserve">Luật Đất đai </w:t>
      </w:r>
      <w:r w:rsidR="00FC5D9D" w:rsidRPr="00C62906">
        <w:rPr>
          <w:rFonts w:ascii="Times New Roman" w:eastAsia="Times New Roman" w:hAnsi="Times New Roman" w:cs="Times New Roman"/>
          <w:i/>
          <w:sz w:val="28"/>
          <w:szCs w:val="28"/>
        </w:rPr>
        <w:t>số 31/2024/QH15</w:t>
      </w:r>
      <w:r w:rsidR="00A01645" w:rsidRPr="00C62906">
        <w:rPr>
          <w:rFonts w:ascii="Times New Roman" w:eastAsia="Times New Roman" w:hAnsi="Times New Roman" w:cs="Times New Roman"/>
          <w:i/>
          <w:sz w:val="28"/>
          <w:szCs w:val="28"/>
        </w:rPr>
        <w:t xml:space="preserve">; </w:t>
      </w:r>
    </w:p>
    <w:p w14:paraId="03283A08" w14:textId="1634C1CE" w:rsidR="00255381" w:rsidRPr="00C62906" w:rsidRDefault="00FC5D9D" w:rsidP="00FC5D9D">
      <w:pPr>
        <w:shd w:val="clear" w:color="auto" w:fill="FFFFFF"/>
        <w:spacing w:before="120" w:after="0" w:line="240" w:lineRule="auto"/>
        <w:ind w:firstLine="720"/>
        <w:jc w:val="both"/>
        <w:rPr>
          <w:rFonts w:ascii="Times New Roman" w:eastAsia="Times New Roman" w:hAnsi="Times New Roman" w:cs="Times New Roman"/>
          <w:i/>
          <w:sz w:val="28"/>
          <w:szCs w:val="28"/>
        </w:rPr>
      </w:pPr>
      <w:r w:rsidRPr="00C62906">
        <w:rPr>
          <w:rFonts w:ascii="Times New Roman" w:eastAsia="Times New Roman" w:hAnsi="Times New Roman" w:cs="Times New Roman"/>
          <w:i/>
          <w:sz w:val="28"/>
          <w:szCs w:val="28"/>
        </w:rPr>
        <w:t xml:space="preserve">Căn cứ </w:t>
      </w:r>
      <w:r w:rsidR="00255381" w:rsidRPr="00C62906">
        <w:rPr>
          <w:rFonts w:ascii="Times New Roman" w:eastAsia="Times New Roman" w:hAnsi="Times New Roman" w:cs="Times New Roman"/>
          <w:i/>
          <w:sz w:val="28"/>
          <w:szCs w:val="28"/>
        </w:rPr>
        <w:t xml:space="preserve">Luật </w:t>
      </w:r>
      <w:r w:rsidRPr="00C62906">
        <w:rPr>
          <w:rFonts w:ascii="Times New Roman" w:eastAsia="Times New Roman" w:hAnsi="Times New Roman" w:cs="Times New Roman"/>
          <w:i/>
          <w:sz w:val="28"/>
          <w:szCs w:val="28"/>
        </w:rPr>
        <w:t xml:space="preserve">số 43/2024/QH15 về </w:t>
      </w:r>
      <w:r w:rsidR="00255381" w:rsidRPr="00C62906">
        <w:rPr>
          <w:rFonts w:ascii="Times New Roman" w:eastAsia="Times New Roman" w:hAnsi="Times New Roman" w:cs="Times New Roman"/>
          <w:i/>
          <w:sz w:val="28"/>
          <w:szCs w:val="28"/>
        </w:rPr>
        <w:t xml:space="preserve">Sửa đổi, bổ sung một số điều của Luật Đất đai </w:t>
      </w:r>
      <w:r w:rsidRPr="00C62906">
        <w:rPr>
          <w:rFonts w:ascii="Times New Roman" w:eastAsia="Times New Roman" w:hAnsi="Times New Roman" w:cs="Times New Roman"/>
          <w:i/>
          <w:sz w:val="28"/>
          <w:szCs w:val="28"/>
        </w:rPr>
        <w:t>số 31/2024/QH15</w:t>
      </w:r>
      <w:r w:rsidR="00156236" w:rsidRPr="00C62906">
        <w:rPr>
          <w:rFonts w:ascii="Times New Roman" w:eastAsia="Times New Roman" w:hAnsi="Times New Roman" w:cs="Times New Roman"/>
          <w:i/>
          <w:sz w:val="28"/>
          <w:szCs w:val="28"/>
        </w:rPr>
        <w:t>;</w:t>
      </w:r>
      <w:r w:rsidR="00255381" w:rsidRPr="00C62906">
        <w:rPr>
          <w:rFonts w:ascii="Times New Roman" w:eastAsia="Times New Roman" w:hAnsi="Times New Roman" w:cs="Times New Roman"/>
          <w:i/>
          <w:sz w:val="28"/>
          <w:szCs w:val="28"/>
        </w:rPr>
        <w:t xml:space="preserve"> </w:t>
      </w:r>
      <w:r w:rsidRPr="00C62906">
        <w:rPr>
          <w:rFonts w:ascii="Times New Roman" w:eastAsia="Times New Roman" w:hAnsi="Times New Roman" w:cs="Times New Roman"/>
          <w:i/>
          <w:sz w:val="28"/>
          <w:szCs w:val="28"/>
        </w:rPr>
        <w:t>Luật Nhà ở số 27/2023/QH15, Luật Kinh doanh bất động sản số 29/2023/QH15 và Luật các tổ chức tín dụng số 32/2024/QH15</w:t>
      </w:r>
      <w:r w:rsidR="00255381" w:rsidRPr="00C62906">
        <w:rPr>
          <w:rFonts w:ascii="Times New Roman" w:eastAsia="Times New Roman" w:hAnsi="Times New Roman" w:cs="Times New Roman"/>
          <w:i/>
          <w:sz w:val="28"/>
          <w:szCs w:val="28"/>
        </w:rPr>
        <w:t>;</w:t>
      </w:r>
    </w:p>
    <w:p w14:paraId="777D4CC1" w14:textId="77777777" w:rsidR="00C62906" w:rsidRPr="00531A88" w:rsidRDefault="00C62906" w:rsidP="00C62906">
      <w:pPr>
        <w:shd w:val="clear" w:color="auto" w:fill="FFFFFF"/>
        <w:spacing w:before="120" w:after="0" w:line="240" w:lineRule="auto"/>
        <w:ind w:firstLine="720"/>
        <w:jc w:val="both"/>
        <w:rPr>
          <w:rFonts w:ascii="Times New Roman" w:eastAsia="Times New Roman" w:hAnsi="Times New Roman" w:cs="Times New Roman"/>
          <w:i/>
          <w:sz w:val="28"/>
          <w:szCs w:val="28"/>
        </w:rPr>
      </w:pPr>
      <w:r w:rsidRPr="00531A88">
        <w:rPr>
          <w:rFonts w:ascii="Times New Roman" w:eastAsia="Times New Roman" w:hAnsi="Times New Roman" w:cs="Times New Roman"/>
          <w:i/>
          <w:sz w:val="28"/>
          <w:szCs w:val="28"/>
        </w:rPr>
        <w:t>Căn cứ Nghị định số 94/2024/NĐ-CP ngày 24 tháng 7 năm 2024 của Chính phủ quy định chi tiết một số điều của Luật Kinh doanh bất động sản về xây dựng và quản lý hệ thống thông tin, cơ sở dữ liệu về nhà ở và thị trường bất động sản;</w:t>
      </w:r>
    </w:p>
    <w:p w14:paraId="1CF676C9" w14:textId="77777777" w:rsidR="00C62906" w:rsidRPr="00531A88" w:rsidRDefault="00C62906" w:rsidP="00C62906">
      <w:pPr>
        <w:shd w:val="clear" w:color="auto" w:fill="FFFFFF"/>
        <w:spacing w:before="120" w:after="0" w:line="240" w:lineRule="auto"/>
        <w:ind w:firstLine="720"/>
        <w:jc w:val="both"/>
        <w:rPr>
          <w:rFonts w:ascii="Times New Roman" w:eastAsia="Times New Roman" w:hAnsi="Times New Roman" w:cs="Times New Roman"/>
          <w:i/>
          <w:sz w:val="28"/>
          <w:szCs w:val="28"/>
        </w:rPr>
      </w:pPr>
      <w:r w:rsidRPr="00531A88">
        <w:rPr>
          <w:rFonts w:ascii="Times New Roman" w:eastAsia="Times New Roman" w:hAnsi="Times New Roman" w:cs="Times New Roman"/>
          <w:i/>
          <w:sz w:val="28"/>
          <w:szCs w:val="28"/>
        </w:rPr>
        <w:t>Căn cứ Nghị định số 96/2024/NĐ-CP ngày 24 tháng 7 năm 2024 của Chính phủ quy định chi tiết một số điều của Luật Kinh doanh bất động sản;</w:t>
      </w:r>
    </w:p>
    <w:p w14:paraId="394706C5" w14:textId="1B3C51FB" w:rsidR="00255381" w:rsidRPr="00531A88" w:rsidRDefault="00255381" w:rsidP="00A353C2">
      <w:pPr>
        <w:shd w:val="clear" w:color="auto" w:fill="FFFFFF"/>
        <w:spacing w:before="120" w:after="0" w:line="240" w:lineRule="auto"/>
        <w:ind w:firstLine="720"/>
        <w:jc w:val="both"/>
        <w:rPr>
          <w:rFonts w:ascii="Times New Roman" w:eastAsia="Times New Roman" w:hAnsi="Times New Roman" w:cs="Times New Roman"/>
          <w:i/>
          <w:sz w:val="28"/>
          <w:szCs w:val="28"/>
        </w:rPr>
      </w:pPr>
      <w:r w:rsidRPr="00531A88">
        <w:rPr>
          <w:rFonts w:ascii="Times New Roman" w:eastAsia="Times New Roman" w:hAnsi="Times New Roman" w:cs="Times New Roman"/>
          <w:i/>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r w:rsidR="00285340" w:rsidRPr="00531A88">
        <w:rPr>
          <w:rFonts w:ascii="Times New Roman" w:eastAsia="Times New Roman" w:hAnsi="Times New Roman" w:cs="Times New Roman"/>
          <w:i/>
          <w:sz w:val="28"/>
          <w:szCs w:val="28"/>
        </w:rPr>
        <w:t xml:space="preserve">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p>
    <w:p w14:paraId="341144BE" w14:textId="77777777" w:rsidR="00255381" w:rsidRPr="00531A88" w:rsidRDefault="00255381" w:rsidP="00A353C2">
      <w:pPr>
        <w:shd w:val="clear" w:color="auto" w:fill="FFFFFF"/>
        <w:spacing w:before="120" w:after="0" w:line="240" w:lineRule="auto"/>
        <w:ind w:firstLine="720"/>
        <w:jc w:val="both"/>
        <w:rPr>
          <w:rFonts w:ascii="Times New Roman" w:eastAsia="Times New Roman" w:hAnsi="Times New Roman" w:cs="Times New Roman"/>
          <w:i/>
          <w:sz w:val="28"/>
          <w:szCs w:val="28"/>
        </w:rPr>
      </w:pPr>
      <w:r w:rsidRPr="00531A88">
        <w:rPr>
          <w:rFonts w:ascii="Times New Roman" w:eastAsia="Times New Roman" w:hAnsi="Times New Roman" w:cs="Times New Roman"/>
          <w:i/>
          <w:sz w:val="28"/>
          <w:szCs w:val="28"/>
        </w:rPr>
        <w:t>Căn cứ Thông tư số 82/2024/TT-BTC ngày 25/11/2024 của Bộ Tài chính hướng dẫn sử dụng kinh phí xây dựng, quản lý, vận hành và khai thác hệ thống thông tin, cơ sở dữ liệu về nhà ở và thị trường bất động sản;</w:t>
      </w:r>
    </w:p>
    <w:p w14:paraId="5A95B3BA" w14:textId="131E76EE" w:rsidR="00E86E96" w:rsidRPr="00531A88" w:rsidRDefault="00255381" w:rsidP="00255381">
      <w:pPr>
        <w:shd w:val="clear" w:color="auto" w:fill="FFFFFF"/>
        <w:spacing w:before="120" w:after="0" w:line="240" w:lineRule="auto"/>
        <w:ind w:firstLine="720"/>
        <w:jc w:val="both"/>
        <w:rPr>
          <w:rFonts w:ascii="Times New Roman" w:eastAsia="Times New Roman" w:hAnsi="Times New Roman" w:cs="Times New Roman"/>
          <w:sz w:val="28"/>
          <w:szCs w:val="28"/>
        </w:rPr>
      </w:pPr>
      <w:r w:rsidRPr="00531A88">
        <w:rPr>
          <w:rFonts w:ascii="Times New Roman" w:eastAsia="Times New Roman" w:hAnsi="Times New Roman" w:cs="Times New Roman"/>
          <w:i/>
          <w:iCs/>
          <w:sz w:val="28"/>
          <w:szCs w:val="28"/>
          <w:lang w:val="vi-VN"/>
        </w:rPr>
        <w:t xml:space="preserve"> </w:t>
      </w:r>
      <w:r w:rsidR="00ED2877" w:rsidRPr="00531A88">
        <w:rPr>
          <w:rFonts w:ascii="Times New Roman" w:eastAsia="Times New Roman" w:hAnsi="Times New Roman" w:cs="Times New Roman"/>
          <w:i/>
          <w:iCs/>
          <w:sz w:val="28"/>
          <w:szCs w:val="28"/>
          <w:lang w:val="vi-VN"/>
        </w:rPr>
        <w:t xml:space="preserve">Theo đề nghị của Giám đốc Sở Xây dựng tại Tờ trình số   </w:t>
      </w:r>
      <w:r w:rsidR="0068305E" w:rsidRPr="00531A88">
        <w:rPr>
          <w:rFonts w:ascii="Times New Roman" w:eastAsia="Times New Roman" w:hAnsi="Times New Roman" w:cs="Times New Roman"/>
          <w:i/>
          <w:iCs/>
          <w:sz w:val="28"/>
          <w:szCs w:val="28"/>
        </w:rPr>
        <w:t xml:space="preserve">  </w:t>
      </w:r>
      <w:r w:rsidR="00ED2877" w:rsidRPr="00531A88">
        <w:rPr>
          <w:rFonts w:ascii="Times New Roman" w:eastAsia="Times New Roman" w:hAnsi="Times New Roman" w:cs="Times New Roman"/>
          <w:i/>
          <w:iCs/>
          <w:sz w:val="28"/>
          <w:szCs w:val="28"/>
          <w:lang w:val="vi-VN"/>
        </w:rPr>
        <w:t xml:space="preserve"> /TTr-SXD ngày     tháng    năm 202</w:t>
      </w:r>
      <w:r w:rsidR="00615440" w:rsidRPr="00531A88">
        <w:rPr>
          <w:rFonts w:ascii="Times New Roman" w:eastAsia="Times New Roman" w:hAnsi="Times New Roman" w:cs="Times New Roman"/>
          <w:i/>
          <w:iCs/>
          <w:sz w:val="28"/>
          <w:szCs w:val="28"/>
        </w:rPr>
        <w:t>5</w:t>
      </w:r>
      <w:r w:rsidRPr="00531A88">
        <w:rPr>
          <w:rFonts w:ascii="Times New Roman" w:eastAsia="Times New Roman" w:hAnsi="Times New Roman" w:cs="Times New Roman"/>
          <w:i/>
          <w:iCs/>
          <w:sz w:val="28"/>
          <w:szCs w:val="28"/>
        </w:rPr>
        <w:t xml:space="preserve"> và Báo cáo thẩm định của Sở Tư pháp tại Văn bản số   </w:t>
      </w:r>
      <w:r w:rsidR="00C62906">
        <w:rPr>
          <w:rFonts w:ascii="Times New Roman" w:eastAsia="Times New Roman" w:hAnsi="Times New Roman" w:cs="Times New Roman"/>
          <w:i/>
          <w:iCs/>
          <w:sz w:val="28"/>
          <w:szCs w:val="28"/>
        </w:rPr>
        <w:t xml:space="preserve">  </w:t>
      </w:r>
      <w:r w:rsidRPr="00531A88">
        <w:rPr>
          <w:rFonts w:ascii="Times New Roman" w:eastAsia="Times New Roman" w:hAnsi="Times New Roman" w:cs="Times New Roman"/>
          <w:i/>
          <w:iCs/>
          <w:sz w:val="28"/>
          <w:szCs w:val="28"/>
        </w:rPr>
        <w:t xml:space="preserve"> /BC-STP ngày     tháng     năm 2025. </w:t>
      </w:r>
    </w:p>
    <w:p w14:paraId="3C1CD10C" w14:textId="6F44DC05" w:rsidR="00E86E96" w:rsidRPr="00377077" w:rsidRDefault="00ED2877" w:rsidP="00732DA1">
      <w:pPr>
        <w:shd w:val="clear" w:color="auto" w:fill="FFFFFF"/>
        <w:spacing w:before="240" w:after="120" w:line="240" w:lineRule="auto"/>
        <w:jc w:val="center"/>
        <w:rPr>
          <w:rFonts w:ascii="Times New Roman" w:eastAsia="Times New Roman" w:hAnsi="Times New Roman" w:cs="Times New Roman"/>
          <w:sz w:val="28"/>
          <w:szCs w:val="28"/>
        </w:rPr>
      </w:pPr>
      <w:r w:rsidRPr="00531A88">
        <w:rPr>
          <w:rFonts w:ascii="Times New Roman" w:eastAsia="Times New Roman" w:hAnsi="Times New Roman" w:cs="Times New Roman"/>
          <w:b/>
          <w:bCs/>
          <w:sz w:val="28"/>
          <w:szCs w:val="28"/>
          <w:lang w:val="vi-VN"/>
        </w:rPr>
        <w:lastRenderedPageBreak/>
        <w:t>QUYẾT ĐỊNH</w:t>
      </w:r>
      <w:r w:rsidR="00377077">
        <w:rPr>
          <w:rFonts w:ascii="Times New Roman" w:eastAsia="Times New Roman" w:hAnsi="Times New Roman" w:cs="Times New Roman"/>
          <w:b/>
          <w:bCs/>
          <w:sz w:val="28"/>
          <w:szCs w:val="28"/>
        </w:rPr>
        <w:t>:</w:t>
      </w:r>
    </w:p>
    <w:p w14:paraId="388C881C" w14:textId="6CDCD1DF" w:rsidR="00E86E96" w:rsidRPr="00531A88" w:rsidRDefault="00ED2877">
      <w:pPr>
        <w:shd w:val="clear" w:color="auto" w:fill="FFFFFF"/>
        <w:spacing w:before="120" w:after="0" w:line="240" w:lineRule="auto"/>
        <w:ind w:firstLine="709"/>
        <w:jc w:val="both"/>
        <w:rPr>
          <w:rFonts w:ascii="Times New Roman" w:eastAsia="Times New Roman" w:hAnsi="Times New Roman" w:cs="Times New Roman"/>
          <w:sz w:val="28"/>
          <w:szCs w:val="28"/>
          <w:lang w:val="vi-VN"/>
        </w:rPr>
      </w:pPr>
      <w:r w:rsidRPr="00531A88">
        <w:rPr>
          <w:rFonts w:ascii="Times New Roman" w:eastAsia="Times New Roman" w:hAnsi="Times New Roman" w:cs="Times New Roman"/>
          <w:b/>
          <w:bCs/>
          <w:sz w:val="28"/>
          <w:szCs w:val="28"/>
          <w:lang w:val="vi-VN"/>
        </w:rPr>
        <w:t>Điều 1.</w:t>
      </w:r>
      <w:r w:rsidRPr="00531A88">
        <w:rPr>
          <w:rFonts w:ascii="Times New Roman" w:eastAsia="Times New Roman" w:hAnsi="Times New Roman" w:cs="Times New Roman"/>
          <w:sz w:val="28"/>
          <w:szCs w:val="28"/>
          <w:lang w:val="vi-VN"/>
        </w:rPr>
        <w:t xml:space="preserve"> Ban hành kèm theo Quyết định này </w:t>
      </w:r>
      <w:r w:rsidRPr="00531A88">
        <w:rPr>
          <w:rFonts w:ascii="Times New Roman" w:hAnsi="Times New Roman" w:cs="Times New Roman"/>
          <w:sz w:val="28"/>
          <w:szCs w:val="28"/>
        </w:rPr>
        <w:t>Quy chế phối hợp xây dựng cơ sở dữ liệu, chia sẻ, cung cấp thông tin, dữ liệu về nhà ở và thị trường bất động sản</w:t>
      </w:r>
      <w:r w:rsidRPr="00531A88">
        <w:rPr>
          <w:rFonts w:ascii="Times New Roman" w:eastAsia="Times New Roman" w:hAnsi="Times New Roman" w:cs="Times New Roman"/>
          <w:sz w:val="28"/>
          <w:szCs w:val="28"/>
          <w:lang w:val="vi-VN"/>
        </w:rPr>
        <w:t xml:space="preserve"> tỉnh Lào Cai.</w:t>
      </w:r>
    </w:p>
    <w:p w14:paraId="024E7058" w14:textId="02CC9E6B" w:rsidR="00E86E96" w:rsidRPr="00531A88" w:rsidRDefault="00ED2877">
      <w:pPr>
        <w:shd w:val="clear" w:color="auto" w:fill="FFFFFF"/>
        <w:spacing w:before="120" w:after="0" w:line="240" w:lineRule="auto"/>
        <w:ind w:firstLine="709"/>
        <w:jc w:val="both"/>
        <w:rPr>
          <w:rFonts w:ascii="Times New Roman" w:hAnsi="Times New Roman" w:cs="Times New Roman"/>
          <w:sz w:val="28"/>
          <w:szCs w:val="28"/>
        </w:rPr>
      </w:pPr>
      <w:r w:rsidRPr="00531A88">
        <w:rPr>
          <w:rFonts w:ascii="Times New Roman" w:eastAsia="Times New Roman" w:hAnsi="Times New Roman" w:cs="Times New Roman"/>
          <w:b/>
          <w:bCs/>
          <w:sz w:val="28"/>
          <w:szCs w:val="28"/>
          <w:lang w:val="vi-VN"/>
        </w:rPr>
        <w:t>Điều 2.</w:t>
      </w:r>
      <w:r w:rsidRPr="00531A88">
        <w:rPr>
          <w:rFonts w:ascii="Times New Roman" w:eastAsia="Times New Roman" w:hAnsi="Times New Roman" w:cs="Times New Roman"/>
          <w:sz w:val="28"/>
          <w:szCs w:val="28"/>
          <w:lang w:val="vi-VN"/>
        </w:rPr>
        <w:t> Quyết định này có hiệu lực thi hành từ ngày    tháng   năm 202</w:t>
      </w:r>
      <w:r w:rsidR="009217D8" w:rsidRPr="00531A88">
        <w:rPr>
          <w:rFonts w:ascii="Times New Roman" w:eastAsia="Times New Roman" w:hAnsi="Times New Roman" w:cs="Times New Roman"/>
          <w:sz w:val="28"/>
          <w:szCs w:val="28"/>
          <w:lang w:val="vi-VN"/>
        </w:rPr>
        <w:t>5</w:t>
      </w:r>
      <w:r w:rsidRPr="00531A88">
        <w:rPr>
          <w:rFonts w:ascii="Times New Roman" w:eastAsia="Times New Roman" w:hAnsi="Times New Roman" w:cs="Times New Roman"/>
          <w:sz w:val="28"/>
          <w:szCs w:val="28"/>
          <w:lang w:val="vi-VN"/>
        </w:rPr>
        <w:t xml:space="preserve"> và thay thế</w:t>
      </w:r>
      <w:r w:rsidR="00A06815" w:rsidRPr="00531A88">
        <w:rPr>
          <w:rFonts w:ascii="Times New Roman" w:eastAsia="Times New Roman" w:hAnsi="Times New Roman" w:cs="Times New Roman"/>
          <w:sz w:val="28"/>
          <w:szCs w:val="28"/>
          <w:lang w:val="vi-VN"/>
        </w:rPr>
        <w:t xml:space="preserve"> các quyết định:</w:t>
      </w:r>
      <w:r w:rsidRPr="00531A88">
        <w:rPr>
          <w:rFonts w:ascii="Times New Roman" w:eastAsia="Times New Roman" w:hAnsi="Times New Roman" w:cs="Times New Roman"/>
          <w:sz w:val="28"/>
          <w:szCs w:val="28"/>
          <w:lang w:val="vi-VN"/>
        </w:rPr>
        <w:t xml:space="preserve"> Quyết định số </w:t>
      </w:r>
      <w:r w:rsidR="00392738" w:rsidRPr="00531A88">
        <w:rPr>
          <w:rFonts w:ascii="Times New Roman" w:eastAsia="Times New Roman" w:hAnsi="Times New Roman" w:cs="Times New Roman"/>
          <w:sz w:val="28"/>
          <w:szCs w:val="28"/>
          <w:lang w:val="vi-VN"/>
        </w:rPr>
        <w:t>66</w:t>
      </w:r>
      <w:r w:rsidRPr="00531A88">
        <w:rPr>
          <w:rFonts w:ascii="Times New Roman" w:eastAsia="Times New Roman" w:hAnsi="Times New Roman" w:cs="Times New Roman"/>
          <w:sz w:val="28"/>
          <w:szCs w:val="28"/>
          <w:lang w:val="vi-VN"/>
        </w:rPr>
        <w:t>/202</w:t>
      </w:r>
      <w:r w:rsidR="00392738" w:rsidRPr="00531A88">
        <w:rPr>
          <w:rFonts w:ascii="Times New Roman" w:eastAsia="Times New Roman" w:hAnsi="Times New Roman" w:cs="Times New Roman"/>
          <w:sz w:val="28"/>
          <w:szCs w:val="28"/>
          <w:lang w:val="vi-VN"/>
        </w:rPr>
        <w:t>4</w:t>
      </w:r>
      <w:r w:rsidRPr="00531A88">
        <w:rPr>
          <w:rFonts w:ascii="Times New Roman" w:eastAsia="Times New Roman" w:hAnsi="Times New Roman" w:cs="Times New Roman"/>
          <w:sz w:val="28"/>
          <w:szCs w:val="28"/>
          <w:lang w:val="vi-VN"/>
        </w:rPr>
        <w:t xml:space="preserve">/QĐ-UBND ngày </w:t>
      </w:r>
      <w:r w:rsidR="00392738" w:rsidRPr="00531A88">
        <w:rPr>
          <w:rFonts w:ascii="Times New Roman" w:eastAsia="Times New Roman" w:hAnsi="Times New Roman" w:cs="Times New Roman"/>
          <w:sz w:val="28"/>
          <w:szCs w:val="28"/>
          <w:lang w:val="vi-VN"/>
        </w:rPr>
        <w:t>30</w:t>
      </w:r>
      <w:r w:rsidRPr="00531A88">
        <w:rPr>
          <w:rFonts w:ascii="Times New Roman" w:eastAsia="Times New Roman" w:hAnsi="Times New Roman" w:cs="Times New Roman"/>
          <w:sz w:val="28"/>
          <w:szCs w:val="28"/>
          <w:lang w:val="vi-VN"/>
        </w:rPr>
        <w:t xml:space="preserve"> tháng </w:t>
      </w:r>
      <w:r w:rsidR="00392738" w:rsidRPr="00531A88">
        <w:rPr>
          <w:rFonts w:ascii="Times New Roman" w:eastAsia="Times New Roman" w:hAnsi="Times New Roman" w:cs="Times New Roman"/>
          <w:sz w:val="28"/>
          <w:szCs w:val="28"/>
          <w:lang w:val="vi-VN"/>
        </w:rPr>
        <w:t>12</w:t>
      </w:r>
      <w:r w:rsidRPr="00531A88">
        <w:rPr>
          <w:rFonts w:ascii="Times New Roman" w:eastAsia="Times New Roman" w:hAnsi="Times New Roman" w:cs="Times New Roman"/>
          <w:sz w:val="28"/>
          <w:szCs w:val="28"/>
          <w:lang w:val="vi-VN"/>
        </w:rPr>
        <w:t xml:space="preserve"> năm 202</w:t>
      </w:r>
      <w:r w:rsidR="00392738" w:rsidRPr="00531A88">
        <w:rPr>
          <w:rFonts w:ascii="Times New Roman" w:eastAsia="Times New Roman" w:hAnsi="Times New Roman" w:cs="Times New Roman"/>
          <w:sz w:val="28"/>
          <w:szCs w:val="28"/>
          <w:lang w:val="vi-VN"/>
        </w:rPr>
        <w:t>4</w:t>
      </w:r>
      <w:r w:rsidRPr="00531A88">
        <w:rPr>
          <w:rFonts w:ascii="Times New Roman" w:eastAsia="Times New Roman" w:hAnsi="Times New Roman" w:cs="Times New Roman"/>
          <w:sz w:val="28"/>
          <w:szCs w:val="28"/>
          <w:lang w:val="vi-VN"/>
        </w:rPr>
        <w:t xml:space="preserve"> của Ủy ban nhân dân tỉnh Lào Cai</w:t>
      </w:r>
      <w:r w:rsidR="00392738" w:rsidRPr="00531A88">
        <w:rPr>
          <w:rFonts w:ascii="Times New Roman" w:eastAsia="Times New Roman" w:hAnsi="Times New Roman" w:cs="Times New Roman"/>
          <w:sz w:val="28"/>
          <w:szCs w:val="28"/>
          <w:lang w:val="vi-VN"/>
        </w:rPr>
        <w:t xml:space="preserve"> (trước sát nhập)</w:t>
      </w:r>
      <w:r w:rsidRPr="00531A88">
        <w:rPr>
          <w:rFonts w:ascii="Times New Roman" w:eastAsia="Times New Roman" w:hAnsi="Times New Roman" w:cs="Times New Roman"/>
          <w:sz w:val="28"/>
          <w:szCs w:val="28"/>
          <w:lang w:val="vi-VN"/>
        </w:rPr>
        <w:t xml:space="preserve"> </w:t>
      </w:r>
      <w:r w:rsidR="00077C00" w:rsidRPr="00531A88">
        <w:rPr>
          <w:rFonts w:ascii="Times New Roman" w:eastAsia="Times New Roman" w:hAnsi="Times New Roman" w:cs="Times New Roman"/>
          <w:sz w:val="28"/>
          <w:szCs w:val="28"/>
          <w:lang w:val="en-GB"/>
        </w:rPr>
        <w:t>b</w:t>
      </w:r>
      <w:r w:rsidRPr="00531A88">
        <w:rPr>
          <w:rFonts w:ascii="Times New Roman" w:eastAsia="Times New Roman" w:hAnsi="Times New Roman" w:cs="Times New Roman"/>
          <w:sz w:val="28"/>
          <w:szCs w:val="28"/>
          <w:lang w:val="vi-VN"/>
        </w:rPr>
        <w:t>an hành Quy chế phối hợp xây dựng</w:t>
      </w:r>
      <w:r w:rsidR="008F6DC0" w:rsidRPr="00531A88">
        <w:rPr>
          <w:rFonts w:ascii="Times New Roman" w:eastAsia="Times New Roman" w:hAnsi="Times New Roman" w:cs="Times New Roman"/>
          <w:sz w:val="28"/>
          <w:szCs w:val="28"/>
          <w:lang w:val="vi-VN"/>
        </w:rPr>
        <w:t>, duy trì hệ thống thông tin</w:t>
      </w:r>
      <w:r w:rsidRPr="00531A88">
        <w:rPr>
          <w:rFonts w:ascii="Times New Roman" w:eastAsia="Times New Roman" w:hAnsi="Times New Roman" w:cs="Times New Roman"/>
          <w:sz w:val="28"/>
          <w:szCs w:val="28"/>
          <w:lang w:val="vi-VN"/>
        </w:rPr>
        <w:t xml:space="preserve">, chia sẻ, cung cấp thông tin, dữ liệu về nhà ở và thị trường bất động sản tỉnh </w:t>
      </w:r>
      <w:r w:rsidR="00392738" w:rsidRPr="00531A88">
        <w:rPr>
          <w:rFonts w:ascii="Times New Roman" w:eastAsia="Times New Roman" w:hAnsi="Times New Roman" w:cs="Times New Roman"/>
          <w:sz w:val="28"/>
          <w:szCs w:val="28"/>
          <w:lang w:val="vi-VN"/>
        </w:rPr>
        <w:t xml:space="preserve">Lào Cai; Quyết định số 25/2024/QĐ-UBND ngày 06 tháng 12 năm 2024 của Ủy ban nhân dân tỉnh Yên Bái (trước sát nhập) </w:t>
      </w:r>
      <w:r w:rsidR="00316636" w:rsidRPr="00531A88">
        <w:rPr>
          <w:rFonts w:ascii="Times New Roman" w:eastAsia="Times New Roman" w:hAnsi="Times New Roman" w:cs="Times New Roman"/>
          <w:sz w:val="28"/>
          <w:szCs w:val="28"/>
          <w:lang w:val="en-GB"/>
        </w:rPr>
        <w:t>b</w:t>
      </w:r>
      <w:r w:rsidR="00392738" w:rsidRPr="00531A88">
        <w:rPr>
          <w:rFonts w:ascii="Times New Roman" w:eastAsia="Times New Roman" w:hAnsi="Times New Roman" w:cs="Times New Roman"/>
          <w:sz w:val="28"/>
          <w:szCs w:val="28"/>
          <w:lang w:val="vi-VN"/>
        </w:rPr>
        <w:t>an hành Quy chế phối hợp về xây dựng cơ sở dữ liệu, chia sẻ, cung cấp thông tin, dữ liệu về nhà ở và thị trường bất động sản trên địa bàn tỉnh Yên Bái</w:t>
      </w:r>
    </w:p>
    <w:p w14:paraId="16388F1A" w14:textId="5A25DDD6" w:rsidR="00E86E96" w:rsidRPr="00531A88" w:rsidRDefault="00ED2877">
      <w:pPr>
        <w:tabs>
          <w:tab w:val="left" w:pos="3701"/>
        </w:tabs>
        <w:spacing w:before="120" w:after="0" w:line="240" w:lineRule="auto"/>
        <w:ind w:firstLine="709"/>
        <w:jc w:val="both"/>
        <w:rPr>
          <w:rFonts w:ascii="Times New Roman" w:eastAsia="Times New Roman" w:hAnsi="Times New Roman" w:cs="Times New Roman"/>
          <w:sz w:val="28"/>
          <w:szCs w:val="28"/>
        </w:rPr>
      </w:pPr>
      <w:r w:rsidRPr="00531A88">
        <w:rPr>
          <w:rFonts w:ascii="Times New Roman" w:hAnsi="Times New Roman" w:cs="Times New Roman"/>
          <w:b/>
          <w:sz w:val="28"/>
          <w:szCs w:val="28"/>
        </w:rPr>
        <w:t>Điều 3.</w:t>
      </w:r>
      <w:r w:rsidRPr="00531A88">
        <w:rPr>
          <w:rFonts w:ascii="Times New Roman" w:hAnsi="Times New Roman" w:cs="Times New Roman"/>
          <w:sz w:val="28"/>
          <w:szCs w:val="28"/>
        </w:rPr>
        <w:t xml:space="preserve"> Chánh Văn phòng Ủy ban nhân dân tỉnh, Giám đốc các sở, ngành: Xây dựng, </w:t>
      </w:r>
      <w:r w:rsidR="00363D26" w:rsidRPr="00531A88">
        <w:rPr>
          <w:rFonts w:ascii="Times New Roman" w:hAnsi="Times New Roman" w:cs="Times New Roman"/>
          <w:sz w:val="28"/>
          <w:szCs w:val="28"/>
        </w:rPr>
        <w:t>Tài Chính</w:t>
      </w:r>
      <w:r w:rsidRPr="00531A88">
        <w:rPr>
          <w:rFonts w:ascii="Times New Roman" w:hAnsi="Times New Roman" w:cs="Times New Roman"/>
          <w:sz w:val="28"/>
          <w:szCs w:val="28"/>
        </w:rPr>
        <w:t>, Tư pháp,</w:t>
      </w:r>
      <w:r w:rsidR="007C1421" w:rsidRPr="00531A88">
        <w:rPr>
          <w:rFonts w:ascii="Times New Roman" w:hAnsi="Times New Roman" w:cs="Times New Roman"/>
          <w:sz w:val="28"/>
          <w:szCs w:val="28"/>
        </w:rPr>
        <w:t xml:space="preserve"> Khoa học và Công nghệ,</w:t>
      </w:r>
      <w:r w:rsidR="00DA2921" w:rsidRPr="00531A88">
        <w:rPr>
          <w:rFonts w:ascii="Times New Roman" w:hAnsi="Times New Roman" w:cs="Times New Roman"/>
          <w:sz w:val="28"/>
          <w:szCs w:val="28"/>
        </w:rPr>
        <w:t xml:space="preserve"> Thống kê tỉnh,</w:t>
      </w:r>
      <w:r w:rsidRPr="00531A88">
        <w:rPr>
          <w:rFonts w:ascii="Times New Roman" w:hAnsi="Times New Roman" w:cs="Times New Roman"/>
          <w:sz w:val="28"/>
          <w:szCs w:val="28"/>
        </w:rPr>
        <w:t xml:space="preserve"> Ban Quản lý khu kinh tế,</w:t>
      </w:r>
      <w:r w:rsidR="00865F22" w:rsidRPr="00531A88">
        <w:rPr>
          <w:rFonts w:ascii="Times New Roman" w:hAnsi="Times New Roman" w:cs="Times New Roman"/>
          <w:sz w:val="28"/>
          <w:szCs w:val="28"/>
        </w:rPr>
        <w:t xml:space="preserve"> Ban Quản lý các Khu công nghiệp tỉnh,</w:t>
      </w:r>
      <w:r w:rsidRPr="00531A88">
        <w:rPr>
          <w:rFonts w:ascii="Times New Roman" w:hAnsi="Times New Roman" w:cs="Times New Roman"/>
          <w:sz w:val="28"/>
          <w:szCs w:val="28"/>
        </w:rPr>
        <w:t xml:space="preserve"> </w:t>
      </w:r>
      <w:r w:rsidR="00337EAB" w:rsidRPr="00531A88">
        <w:rPr>
          <w:rFonts w:ascii="Times New Roman" w:eastAsia="Times New Roman" w:hAnsi="Times New Roman" w:cs="Times New Roman"/>
          <w:sz w:val="28"/>
          <w:szCs w:val="28"/>
        </w:rPr>
        <w:t xml:space="preserve">Công an tỉnh, Bộ Chỉ huy Quân sự tỉnh, Liên đoàn </w:t>
      </w:r>
      <w:r w:rsidR="00423022" w:rsidRPr="00531A88">
        <w:rPr>
          <w:rFonts w:ascii="Times New Roman" w:eastAsia="Times New Roman" w:hAnsi="Times New Roman" w:cs="Times New Roman"/>
          <w:sz w:val="28"/>
          <w:szCs w:val="28"/>
        </w:rPr>
        <w:t>L</w:t>
      </w:r>
      <w:r w:rsidR="00337EAB" w:rsidRPr="00531A88">
        <w:rPr>
          <w:rFonts w:ascii="Times New Roman" w:eastAsia="Times New Roman" w:hAnsi="Times New Roman" w:cs="Times New Roman"/>
          <w:sz w:val="28"/>
          <w:szCs w:val="28"/>
        </w:rPr>
        <w:t>ao động tỉnh;</w:t>
      </w:r>
      <w:r w:rsidRPr="00531A88">
        <w:rPr>
          <w:rFonts w:ascii="Times New Roman" w:hAnsi="Times New Roman" w:cs="Times New Roman"/>
          <w:sz w:val="28"/>
          <w:szCs w:val="28"/>
        </w:rPr>
        <w:t xml:space="preserve"> Chủ tịch Ủy</w:t>
      </w:r>
      <w:r w:rsidRPr="00531A88">
        <w:rPr>
          <w:rFonts w:ascii="Times New Roman" w:eastAsia="Times New Roman" w:hAnsi="Times New Roman" w:cs="Times New Roman"/>
          <w:sz w:val="28"/>
          <w:szCs w:val="28"/>
          <w:lang w:val="vi-VN"/>
        </w:rPr>
        <w:t xml:space="preserve"> ban nhân dân các xã, </w:t>
      </w:r>
      <w:r w:rsidR="000876E6" w:rsidRPr="00531A88">
        <w:rPr>
          <w:rFonts w:ascii="Times New Roman" w:eastAsia="Times New Roman" w:hAnsi="Times New Roman" w:cs="Times New Roman"/>
          <w:sz w:val="28"/>
          <w:szCs w:val="28"/>
          <w:lang w:val="en-GB"/>
        </w:rPr>
        <w:t>phường</w:t>
      </w:r>
      <w:r w:rsidRPr="00531A88">
        <w:rPr>
          <w:rFonts w:ascii="Times New Roman" w:eastAsia="Times New Roman" w:hAnsi="Times New Roman" w:cs="Times New Roman"/>
          <w:sz w:val="28"/>
          <w:szCs w:val="28"/>
          <w:lang w:val="vi-VN"/>
        </w:rPr>
        <w:t>; Thủ trưởng các cơ quan, đơn vị và tổ chức, cá nhân có liên quan chịu trách nhiệm thi hành Quyết định này.</w:t>
      </w:r>
      <w:r w:rsidRPr="00531A88">
        <w:rPr>
          <w:rFonts w:ascii="Times New Roman" w:eastAsia="Times New Roman" w:hAnsi="Times New Roman" w:cs="Times New Roman"/>
          <w:sz w:val="28"/>
          <w:szCs w:val="28"/>
        </w:rPr>
        <w:t>/.</w:t>
      </w:r>
    </w:p>
    <w:p w14:paraId="12D69598" w14:textId="77777777" w:rsidR="00E86E96" w:rsidRPr="00531A88" w:rsidRDefault="00E86E96">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1"/>
      </w:tblGrid>
      <w:tr w:rsidR="00DA46C0" w:rsidRPr="00531A88" w14:paraId="69787240" w14:textId="77777777" w:rsidTr="009C4114">
        <w:tc>
          <w:tcPr>
            <w:tcW w:w="4928" w:type="dxa"/>
          </w:tcPr>
          <w:p w14:paraId="4D3594BA" w14:textId="77777777" w:rsidR="00E86E96" w:rsidRPr="00531A88" w:rsidRDefault="00ED2877">
            <w:pPr>
              <w:rPr>
                <w:rFonts w:ascii="Times New Roman" w:eastAsia="Times New Roman" w:hAnsi="Times New Roman" w:cs="Times New Roman"/>
                <w:lang w:val="vi-VN"/>
              </w:rPr>
            </w:pPr>
            <w:r w:rsidRPr="00531A88">
              <w:rPr>
                <w:rFonts w:ascii="Times New Roman" w:eastAsia="Times New Roman" w:hAnsi="Times New Roman" w:cs="Times New Roman"/>
                <w:b/>
                <w:bCs/>
                <w:i/>
                <w:iCs/>
                <w:sz w:val="24"/>
                <w:szCs w:val="24"/>
                <w:lang w:val="vi-VN"/>
              </w:rPr>
              <w:t>Nơi nhận:</w:t>
            </w:r>
            <w:r w:rsidRPr="00531A88">
              <w:rPr>
                <w:rFonts w:ascii="Times New Roman" w:eastAsia="Times New Roman" w:hAnsi="Times New Roman" w:cs="Times New Roman"/>
                <w:sz w:val="26"/>
                <w:szCs w:val="26"/>
                <w:lang w:val="vi-VN"/>
              </w:rPr>
              <w:br/>
            </w:r>
            <w:r w:rsidRPr="00531A88">
              <w:rPr>
                <w:rFonts w:ascii="Times New Roman" w:eastAsia="Times New Roman" w:hAnsi="Times New Roman" w:cs="Times New Roman"/>
                <w:lang w:val="vi-VN"/>
              </w:rPr>
              <w:t xml:space="preserve">- </w:t>
            </w:r>
            <w:r w:rsidRPr="00531A88">
              <w:rPr>
                <w:rFonts w:ascii="Times New Roman" w:hAnsi="Times New Roman" w:cs="Times New Roman"/>
                <w:lang w:val="vi-VN"/>
              </w:rPr>
              <w:t>Văn phòng Chính phủ;</w:t>
            </w:r>
          </w:p>
          <w:p w14:paraId="1B97795E" w14:textId="77777777" w:rsidR="00E86E96" w:rsidRPr="00531A88" w:rsidRDefault="00ED2877">
            <w:pPr>
              <w:rPr>
                <w:rFonts w:ascii="Times New Roman" w:eastAsia="Times New Roman" w:hAnsi="Times New Roman" w:cs="Times New Roman"/>
                <w:lang w:val="vi-VN"/>
              </w:rPr>
            </w:pPr>
            <w:r w:rsidRPr="00531A88">
              <w:rPr>
                <w:rFonts w:ascii="Times New Roman" w:eastAsia="Times New Roman" w:hAnsi="Times New Roman" w:cs="Times New Roman"/>
                <w:lang w:val="vi-VN"/>
              </w:rPr>
              <w:t>- Bộ Xây dựng ;</w:t>
            </w:r>
          </w:p>
          <w:p w14:paraId="1D17BDCD" w14:textId="77777777" w:rsidR="00E86E96" w:rsidRPr="00531A88" w:rsidRDefault="00ED2877">
            <w:pPr>
              <w:jc w:val="both"/>
              <w:rPr>
                <w:rFonts w:ascii="Times New Roman" w:hAnsi="Times New Roman" w:cs="Times New Roman"/>
                <w:lang w:val="vi-VN"/>
              </w:rPr>
            </w:pPr>
            <w:r w:rsidRPr="00531A88">
              <w:rPr>
                <w:rFonts w:ascii="Times New Roman" w:eastAsia="Times New Roman" w:hAnsi="Times New Roman" w:cs="Times New Roman"/>
                <w:lang w:val="vi-VN"/>
              </w:rPr>
              <w:t xml:space="preserve">- </w:t>
            </w:r>
            <w:r w:rsidRPr="00531A88">
              <w:rPr>
                <w:rFonts w:ascii="Times New Roman" w:hAnsi="Times New Roman" w:cs="Times New Roman"/>
                <w:lang w:val="vi-VN"/>
              </w:rPr>
              <w:t xml:space="preserve">TT: Tỉnh ủy, HĐND, UBND, ĐĐBQH tỉnh; </w:t>
            </w:r>
          </w:p>
          <w:p w14:paraId="32D93338"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Cục Kiểm tra VBQPPL  - Bộ Tư pháp;</w:t>
            </w:r>
          </w:p>
          <w:p w14:paraId="518ECBB3"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Như Điều 3 QĐ;</w:t>
            </w:r>
          </w:p>
          <w:p w14:paraId="6E29827E"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Các Ban thuộc HĐND tỉnh;</w:t>
            </w:r>
          </w:p>
          <w:p w14:paraId="49800E43"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Ủy ban MTTQVN tỉnh, các đoàn thể của tỉnh;</w:t>
            </w:r>
          </w:p>
          <w:p w14:paraId="50B00F28" w14:textId="18313AB0"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xml:space="preserve">- HĐND, UBND các xã, </w:t>
            </w:r>
            <w:r w:rsidR="00EE7EA9" w:rsidRPr="00531A88">
              <w:rPr>
                <w:rFonts w:ascii="Times New Roman" w:hAnsi="Times New Roman" w:cs="Times New Roman"/>
                <w:lang w:val="en-GB"/>
              </w:rPr>
              <w:t>phường</w:t>
            </w:r>
            <w:r w:rsidRPr="00531A88">
              <w:rPr>
                <w:rFonts w:ascii="Times New Roman" w:hAnsi="Times New Roman" w:cs="Times New Roman"/>
                <w:lang w:val="vi-VN"/>
              </w:rPr>
              <w:t>;</w:t>
            </w:r>
          </w:p>
          <w:p w14:paraId="0D42642D"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Lãnh đạo Văn phòng UBND tỉnh;</w:t>
            </w:r>
          </w:p>
          <w:p w14:paraId="4709C260"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Sở Tư pháp;</w:t>
            </w:r>
          </w:p>
          <w:p w14:paraId="5C72C746"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Báo Lào Cai, Đài PT-TH tỉnh;</w:t>
            </w:r>
          </w:p>
          <w:p w14:paraId="3A539F92"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Công báo tỉnh Lào Cai;</w:t>
            </w:r>
          </w:p>
          <w:p w14:paraId="351D8765" w14:textId="77777777" w:rsidR="00E86E96" w:rsidRPr="00531A88" w:rsidRDefault="00ED2877">
            <w:pPr>
              <w:jc w:val="both"/>
              <w:rPr>
                <w:rFonts w:ascii="Times New Roman" w:hAnsi="Times New Roman" w:cs="Times New Roman"/>
                <w:lang w:val="vi-VN"/>
              </w:rPr>
            </w:pPr>
            <w:r w:rsidRPr="00531A88">
              <w:rPr>
                <w:rFonts w:ascii="Times New Roman" w:hAnsi="Times New Roman" w:cs="Times New Roman"/>
                <w:lang w:val="vi-VN"/>
              </w:rPr>
              <w:t>- Cổng thông tin điện tử tỉnh;</w:t>
            </w:r>
          </w:p>
          <w:p w14:paraId="48E001FC" w14:textId="77777777" w:rsidR="00E86E96" w:rsidRPr="00531A88" w:rsidRDefault="00ED2877">
            <w:pPr>
              <w:rPr>
                <w:rFonts w:ascii="Times New Roman" w:eastAsia="Times New Roman" w:hAnsi="Times New Roman" w:cs="Times New Roman"/>
                <w:lang w:val="vi-VN"/>
              </w:rPr>
            </w:pPr>
            <w:r w:rsidRPr="00531A88">
              <w:rPr>
                <w:rFonts w:ascii="Times New Roman" w:hAnsi="Times New Roman" w:cs="Times New Roman"/>
                <w:lang w:val="vi-VN"/>
              </w:rPr>
              <w:t xml:space="preserve">- Lưu: VT, </w:t>
            </w:r>
            <w:r w:rsidRPr="00531A88">
              <w:rPr>
                <w:rFonts w:ascii="Times New Roman" w:hAnsi="Times New Roman" w:cs="Times New Roman"/>
              </w:rPr>
              <w:t>XD</w:t>
            </w:r>
            <w:r w:rsidRPr="00531A88">
              <w:rPr>
                <w:rFonts w:ascii="Times New Roman" w:hAnsi="Times New Roman" w:cs="Times New Roman"/>
                <w:lang w:val="vi-VN"/>
              </w:rPr>
              <w:t xml:space="preserve">. </w:t>
            </w:r>
          </w:p>
          <w:p w14:paraId="54B907A6" w14:textId="77777777" w:rsidR="00E86E96" w:rsidRPr="00531A88" w:rsidRDefault="00E86E96">
            <w:pPr>
              <w:rPr>
                <w:rFonts w:ascii="Times New Roman" w:eastAsia="Times New Roman" w:hAnsi="Times New Roman" w:cs="Times New Roman"/>
                <w:sz w:val="26"/>
                <w:szCs w:val="26"/>
                <w:lang w:val="vi-VN"/>
              </w:rPr>
            </w:pPr>
          </w:p>
        </w:tc>
        <w:tc>
          <w:tcPr>
            <w:tcW w:w="4531" w:type="dxa"/>
          </w:tcPr>
          <w:p w14:paraId="3F15ACF2" w14:textId="77777777" w:rsidR="00E86E96" w:rsidRPr="00531A88" w:rsidRDefault="00ED2877">
            <w:pPr>
              <w:spacing w:before="120"/>
              <w:jc w:val="center"/>
              <w:rPr>
                <w:rFonts w:ascii="Times New Roman" w:eastAsia="Times New Roman" w:hAnsi="Times New Roman" w:cs="Times New Roman"/>
                <w:sz w:val="28"/>
                <w:szCs w:val="28"/>
                <w:lang w:val="vi-VN"/>
              </w:rPr>
            </w:pPr>
            <w:r w:rsidRPr="00531A88">
              <w:rPr>
                <w:rFonts w:ascii="Times New Roman" w:eastAsia="Times New Roman" w:hAnsi="Times New Roman" w:cs="Times New Roman"/>
                <w:b/>
                <w:bCs/>
                <w:sz w:val="26"/>
                <w:szCs w:val="26"/>
                <w:lang w:val="vi-VN"/>
              </w:rPr>
              <w:t>TM. ỦY BAN NHÂN DÂN</w:t>
            </w:r>
            <w:r w:rsidRPr="00531A88">
              <w:rPr>
                <w:rFonts w:ascii="Times New Roman" w:eastAsia="Times New Roman" w:hAnsi="Times New Roman" w:cs="Times New Roman"/>
                <w:b/>
                <w:bCs/>
                <w:sz w:val="26"/>
                <w:szCs w:val="26"/>
                <w:lang w:val="vi-VN"/>
              </w:rPr>
              <w:br/>
              <w:t>CHỦ TỊCH</w:t>
            </w:r>
            <w:r w:rsidRPr="00531A88">
              <w:rPr>
                <w:rFonts w:ascii="Times New Roman" w:eastAsia="Times New Roman" w:hAnsi="Times New Roman" w:cs="Times New Roman"/>
                <w:b/>
                <w:bCs/>
                <w:sz w:val="26"/>
                <w:szCs w:val="26"/>
                <w:lang w:val="vi-VN"/>
              </w:rPr>
              <w:br/>
            </w:r>
          </w:p>
          <w:p w14:paraId="2288D033" w14:textId="77777777" w:rsidR="00285340" w:rsidRPr="00531A88" w:rsidRDefault="00285340">
            <w:pPr>
              <w:spacing w:before="120"/>
              <w:jc w:val="center"/>
              <w:rPr>
                <w:rFonts w:ascii="Times New Roman" w:eastAsia="Times New Roman" w:hAnsi="Times New Roman" w:cs="Times New Roman"/>
                <w:sz w:val="28"/>
                <w:szCs w:val="28"/>
                <w:lang w:val="vi-VN"/>
              </w:rPr>
            </w:pPr>
          </w:p>
          <w:p w14:paraId="4A50486D" w14:textId="77777777" w:rsidR="00285340" w:rsidRPr="00531A88" w:rsidRDefault="00285340">
            <w:pPr>
              <w:spacing w:before="120"/>
              <w:jc w:val="center"/>
              <w:rPr>
                <w:rFonts w:ascii="Times New Roman" w:eastAsia="Times New Roman" w:hAnsi="Times New Roman" w:cs="Times New Roman"/>
                <w:sz w:val="28"/>
                <w:szCs w:val="28"/>
                <w:lang w:val="vi-VN"/>
              </w:rPr>
            </w:pPr>
          </w:p>
          <w:p w14:paraId="3FD7A997" w14:textId="77777777" w:rsidR="00285340" w:rsidRPr="00531A88" w:rsidRDefault="00285340">
            <w:pPr>
              <w:spacing w:before="120"/>
              <w:jc w:val="center"/>
              <w:rPr>
                <w:rFonts w:ascii="Times New Roman" w:eastAsia="Times New Roman" w:hAnsi="Times New Roman" w:cs="Times New Roman"/>
                <w:sz w:val="28"/>
                <w:szCs w:val="28"/>
                <w:lang w:val="vi-VN"/>
              </w:rPr>
            </w:pPr>
          </w:p>
          <w:p w14:paraId="596742BF" w14:textId="47A17D0D" w:rsidR="00285340" w:rsidRPr="00531A88" w:rsidRDefault="00285340">
            <w:pPr>
              <w:spacing w:before="120"/>
              <w:jc w:val="center"/>
              <w:rPr>
                <w:rFonts w:ascii="Times New Roman" w:eastAsia="Times New Roman" w:hAnsi="Times New Roman" w:cs="Times New Roman"/>
                <w:b/>
                <w:sz w:val="28"/>
                <w:szCs w:val="28"/>
                <w:lang w:val="en-GB"/>
              </w:rPr>
            </w:pPr>
            <w:r w:rsidRPr="00531A88">
              <w:rPr>
                <w:rFonts w:ascii="Times New Roman" w:eastAsia="Times New Roman" w:hAnsi="Times New Roman" w:cs="Times New Roman"/>
                <w:b/>
                <w:sz w:val="28"/>
                <w:szCs w:val="28"/>
                <w:lang w:val="en-GB"/>
              </w:rPr>
              <w:t>Trần Huy Tuấn</w:t>
            </w:r>
          </w:p>
        </w:tc>
      </w:tr>
    </w:tbl>
    <w:p w14:paraId="4CC3EB6C" w14:textId="77777777" w:rsidR="00E86E96" w:rsidRPr="00531A88" w:rsidRDefault="00E86E96">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132B76D6" w14:textId="77777777" w:rsidR="00E86E96" w:rsidRPr="00531A88" w:rsidRDefault="00E86E96">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14E8A481" w14:textId="77777777" w:rsidR="0079129C" w:rsidRPr="00531A88" w:rsidRDefault="0079129C">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40DFCDCD" w14:textId="77777777" w:rsidR="0079129C" w:rsidRPr="00531A88" w:rsidRDefault="0079129C">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0DA9F93F" w14:textId="77777777" w:rsidR="0079129C" w:rsidRPr="00531A88" w:rsidRDefault="0079129C">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3CEF121E" w14:textId="77777777" w:rsidR="0079129C" w:rsidRPr="00531A88" w:rsidRDefault="0079129C">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4862EB65" w14:textId="77777777" w:rsidR="0079129C" w:rsidRPr="00531A88" w:rsidRDefault="0079129C">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4CEEACD0" w14:textId="77777777" w:rsidR="0079129C" w:rsidRPr="00531A88" w:rsidRDefault="0079129C">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tbl>
      <w:tblPr>
        <w:tblW w:w="9579"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686"/>
        <w:gridCol w:w="5893"/>
      </w:tblGrid>
      <w:tr w:rsidR="00DA46C0" w:rsidRPr="00531A88" w14:paraId="49E52FB4" w14:textId="77777777" w:rsidTr="006A1263">
        <w:trPr>
          <w:trHeight w:val="789"/>
        </w:trPr>
        <w:tc>
          <w:tcPr>
            <w:tcW w:w="368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261CCB0E" w14:textId="77777777" w:rsidR="005652EB" w:rsidRPr="00531A88" w:rsidRDefault="005652EB" w:rsidP="006A1263">
            <w:pPr>
              <w:spacing w:after="0"/>
              <w:ind w:right="597"/>
              <w:jc w:val="center"/>
              <w:rPr>
                <w:rFonts w:ascii="Times New Roman" w:hAnsi="Times New Roman" w:cs="Times New Roman"/>
                <w:b/>
                <w:bCs/>
                <w:sz w:val="26"/>
                <w:szCs w:val="26"/>
                <w:lang w:val="vi-VN"/>
              </w:rPr>
            </w:pPr>
            <w:r w:rsidRPr="00531A88">
              <w:rPr>
                <w:rFonts w:ascii="Times New Roman" w:hAnsi="Times New Roman" w:cs="Times New Roman"/>
                <w:b/>
                <w:noProof/>
                <w:sz w:val="28"/>
                <w:szCs w:val="28"/>
              </w:rPr>
              <w:lastRenderedPageBreak/>
              <mc:AlternateContent>
                <mc:Choice Requires="wps">
                  <w:drawing>
                    <wp:anchor distT="0" distB="0" distL="114300" distR="114300" simplePos="0" relativeHeight="251663360" behindDoc="0" locked="0" layoutInCell="1" allowOverlap="1" wp14:anchorId="6113F494" wp14:editId="559AAFCD">
                      <wp:simplePos x="0" y="0"/>
                      <wp:positionH relativeFrom="column">
                        <wp:posOffset>591045</wp:posOffset>
                      </wp:positionH>
                      <wp:positionV relativeFrom="paragraph">
                        <wp:posOffset>434062</wp:posOffset>
                      </wp:positionV>
                      <wp:extent cx="666748" cy="0"/>
                      <wp:effectExtent l="0" t="0" r="0" b="0"/>
                      <wp:wrapNone/>
                      <wp:docPr id="1921705537" name="Straight Arrow Connector 7"/>
                      <wp:cNvGraphicFramePr/>
                      <a:graphic xmlns:a="http://schemas.openxmlformats.org/drawingml/2006/main">
                        <a:graphicData uri="http://schemas.microsoft.com/office/word/2010/wordprocessingShape">
                          <wps:wsp>
                            <wps:cNvCnPr/>
                            <wps:spPr bwMode="auto">
                              <a:xfrm>
                                <a:off x="0" y="0"/>
                                <a:ext cx="66675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399F5EDA" id="Straight Arrow Connector 7" o:spid="_x0000_s1026" type="#_x0000_t32" style="position:absolute;margin-left:46.55pt;margin-top:34.2pt;width: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" strokeweight="1pt"/>
                  </w:pict>
                </mc:Fallback>
              </mc:AlternateContent>
            </w:r>
            <w:r w:rsidRPr="00531A88">
              <w:rPr>
                <w:rFonts w:ascii="Times New Roman" w:hAnsi="Times New Roman" w:cs="Times New Roman"/>
                <w:b/>
                <w:bCs/>
                <w:sz w:val="26"/>
                <w:szCs w:val="26"/>
                <w:lang w:val="vi-VN"/>
              </w:rPr>
              <w:t xml:space="preserve">ỦY BAN NHÂN DÂN </w:t>
            </w:r>
            <w:r w:rsidRPr="00531A88">
              <w:rPr>
                <w:rFonts w:ascii="Times New Roman" w:hAnsi="Times New Roman" w:cs="Times New Roman"/>
                <w:b/>
                <w:bCs/>
                <w:sz w:val="26"/>
                <w:szCs w:val="26"/>
                <w:lang w:val="vi-VN"/>
              </w:rPr>
              <w:br/>
              <w:t>TỈNH LÀO CAI</w:t>
            </w:r>
          </w:p>
        </w:tc>
        <w:tc>
          <w:tcPr>
            <w:tcW w:w="5893"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9A6AA6F" w14:textId="77777777" w:rsidR="005652EB" w:rsidRPr="00531A88" w:rsidRDefault="005652EB" w:rsidP="006A1263">
            <w:pPr>
              <w:spacing w:after="0"/>
              <w:jc w:val="center"/>
              <w:rPr>
                <w:rFonts w:ascii="Times New Roman" w:hAnsi="Times New Roman" w:cs="Times New Roman"/>
                <w:sz w:val="28"/>
                <w:szCs w:val="28"/>
                <w:lang w:val="vi-VN"/>
              </w:rPr>
            </w:pPr>
            <w:r w:rsidRPr="00531A88">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A5723BD" wp14:editId="6C02E273">
                      <wp:simplePos x="0" y="0"/>
                      <wp:positionH relativeFrom="column">
                        <wp:posOffset>938529</wp:posOffset>
                      </wp:positionH>
                      <wp:positionV relativeFrom="paragraph">
                        <wp:posOffset>445306</wp:posOffset>
                      </wp:positionV>
                      <wp:extent cx="1656078" cy="0"/>
                      <wp:effectExtent l="0" t="0" r="0" b="0"/>
                      <wp:wrapNone/>
                      <wp:docPr id="2083317605" name="Straight Arrow Connector 8"/>
                      <wp:cNvGraphicFramePr/>
                      <a:graphic xmlns:a="http://schemas.openxmlformats.org/drawingml/2006/main">
                        <a:graphicData uri="http://schemas.microsoft.com/office/word/2010/wordprocessingShape">
                          <wps:wsp>
                            <wps:cNvCnPr/>
                            <wps:spPr bwMode="auto">
                              <a:xfrm>
                                <a:off x="0" y="0"/>
                                <a:ext cx="16560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059E1E78" id="Straight Arrow Connector 8" o:spid="_x0000_s1026" type="#_x0000_t32" style="position:absolute;margin-left:73.9pt;margin-top:35.05pt;width:130.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"/>
                  </w:pict>
                </mc:Fallback>
              </mc:AlternateContent>
            </w:r>
            <w:r w:rsidRPr="00531A88">
              <w:rPr>
                <w:rFonts w:ascii="Times New Roman" w:hAnsi="Times New Roman" w:cs="Times New Roman"/>
                <w:b/>
                <w:bCs/>
                <w:sz w:val="26"/>
                <w:szCs w:val="26"/>
                <w:lang w:val="vi-VN"/>
              </w:rPr>
              <w:t>CỘNG HÒA XÃ HỘI CHỦ NGHĨA VIỆT NAM</w:t>
            </w:r>
            <w:r w:rsidRPr="00531A88">
              <w:rPr>
                <w:rFonts w:ascii="Times New Roman" w:hAnsi="Times New Roman" w:cs="Times New Roman"/>
                <w:b/>
                <w:bCs/>
                <w:sz w:val="28"/>
                <w:szCs w:val="28"/>
                <w:lang w:val="vi-VN"/>
              </w:rPr>
              <w:br/>
              <w:t>Độc lập - Tự do - Hạnh phúc</w:t>
            </w:r>
          </w:p>
        </w:tc>
      </w:tr>
    </w:tbl>
    <w:p w14:paraId="7863DBE3" w14:textId="77777777" w:rsidR="005652EB" w:rsidRPr="00531A88" w:rsidRDefault="005652EB" w:rsidP="005652EB">
      <w:pPr>
        <w:shd w:val="clear" w:color="auto" w:fill="FFFFFF"/>
        <w:tabs>
          <w:tab w:val="left" w:pos="3969"/>
          <w:tab w:val="left" w:pos="4111"/>
        </w:tabs>
        <w:spacing w:after="0" w:line="234" w:lineRule="atLeast"/>
        <w:jc w:val="center"/>
        <w:rPr>
          <w:rFonts w:ascii="Times New Roman" w:eastAsia="Times New Roman" w:hAnsi="Times New Roman" w:cs="Times New Roman"/>
          <w:b/>
          <w:bCs/>
          <w:sz w:val="28"/>
          <w:szCs w:val="28"/>
          <w:lang w:val="vi-VN"/>
        </w:rPr>
      </w:pPr>
    </w:p>
    <w:p w14:paraId="184DCB4A" w14:textId="77777777" w:rsidR="005652EB" w:rsidRPr="00531A88" w:rsidRDefault="005652EB" w:rsidP="005652EB">
      <w:pPr>
        <w:shd w:val="clear" w:color="auto" w:fill="FFFFFF"/>
        <w:spacing w:after="0" w:line="234" w:lineRule="atLeast"/>
        <w:jc w:val="center"/>
        <w:rPr>
          <w:rFonts w:ascii="Times New Roman" w:eastAsia="Times New Roman" w:hAnsi="Times New Roman" w:cs="Times New Roman"/>
          <w:b/>
          <w:sz w:val="28"/>
          <w:szCs w:val="28"/>
        </w:rPr>
      </w:pPr>
      <w:r w:rsidRPr="00531A88">
        <w:rPr>
          <w:rFonts w:ascii="Times New Roman" w:eastAsia="Times New Roman" w:hAnsi="Times New Roman" w:cs="Times New Roman"/>
          <w:b/>
          <w:bCs/>
          <w:sz w:val="28"/>
          <w:szCs w:val="28"/>
          <w:lang w:val="vi-VN"/>
        </w:rPr>
        <w:t xml:space="preserve">QUY </w:t>
      </w:r>
      <w:r w:rsidRPr="00531A88">
        <w:rPr>
          <w:rFonts w:ascii="Times New Roman" w:eastAsia="Times New Roman" w:hAnsi="Times New Roman" w:cs="Times New Roman"/>
          <w:b/>
          <w:bCs/>
          <w:sz w:val="28"/>
          <w:szCs w:val="28"/>
        </w:rPr>
        <w:t>CHẾ</w:t>
      </w:r>
    </w:p>
    <w:p w14:paraId="577FD4A2" w14:textId="77777777" w:rsidR="0030728E" w:rsidRDefault="005652EB" w:rsidP="005652EB">
      <w:pPr>
        <w:shd w:val="clear" w:color="auto" w:fill="FFFFFF"/>
        <w:spacing w:after="0" w:line="234" w:lineRule="atLeast"/>
        <w:jc w:val="center"/>
        <w:rPr>
          <w:rFonts w:ascii="Times New Roman" w:hAnsi="Times New Roman" w:cs="Times New Roman"/>
          <w:b/>
          <w:sz w:val="28"/>
          <w:szCs w:val="28"/>
        </w:rPr>
      </w:pPr>
      <w:r w:rsidRPr="00531A88">
        <w:rPr>
          <w:rFonts w:ascii="Times New Roman" w:hAnsi="Times New Roman" w:cs="Times New Roman"/>
          <w:b/>
          <w:sz w:val="28"/>
          <w:szCs w:val="28"/>
        </w:rPr>
        <w:t xml:space="preserve">Phối hợp xây dựng cơ sở dữ liệu, chia sẻ, cung cấp thông tin, </w:t>
      </w:r>
    </w:p>
    <w:p w14:paraId="75B0E8F1" w14:textId="5E0D2942" w:rsidR="005652EB" w:rsidRPr="00531A88" w:rsidRDefault="005652EB" w:rsidP="005652EB">
      <w:pPr>
        <w:shd w:val="clear" w:color="auto" w:fill="FFFFFF"/>
        <w:spacing w:after="0" w:line="234" w:lineRule="atLeast"/>
        <w:jc w:val="center"/>
        <w:rPr>
          <w:rFonts w:ascii="Times New Roman" w:eastAsia="Times New Roman" w:hAnsi="Times New Roman" w:cs="Times New Roman"/>
          <w:b/>
          <w:i/>
          <w:iCs/>
          <w:spacing w:val="-6"/>
          <w:sz w:val="28"/>
          <w:szCs w:val="28"/>
          <w:lang w:val="vi-VN"/>
        </w:rPr>
      </w:pPr>
      <w:r w:rsidRPr="00531A88">
        <w:rPr>
          <w:rFonts w:ascii="Times New Roman" w:hAnsi="Times New Roman" w:cs="Times New Roman"/>
          <w:b/>
          <w:sz w:val="28"/>
          <w:szCs w:val="28"/>
        </w:rPr>
        <w:t xml:space="preserve">dữ liệu về nhà ở và thị trường bất động sản tỉnh Lào Cai </w:t>
      </w:r>
    </w:p>
    <w:p w14:paraId="1EE55C9D" w14:textId="36DF5370" w:rsidR="005652EB" w:rsidRPr="00531A88" w:rsidRDefault="005652EB" w:rsidP="005652EB">
      <w:pPr>
        <w:shd w:val="clear" w:color="auto" w:fill="FFFFFF"/>
        <w:spacing w:after="0" w:line="234" w:lineRule="atLeast"/>
        <w:jc w:val="center"/>
        <w:rPr>
          <w:rFonts w:ascii="Times New Roman" w:hAnsi="Times New Roman" w:cs="Times New Roman"/>
          <w:b/>
          <w:sz w:val="28"/>
          <w:szCs w:val="28"/>
        </w:rPr>
      </w:pPr>
      <w:r w:rsidRPr="00531A88">
        <w:rPr>
          <w:rFonts w:ascii="Times New Roman" w:eastAsia="Times New Roman" w:hAnsi="Times New Roman" w:cs="Times New Roman"/>
          <w:i/>
          <w:iCs/>
          <w:spacing w:val="-6"/>
          <w:sz w:val="28"/>
          <w:szCs w:val="28"/>
          <w:lang w:val="vi-VN"/>
        </w:rPr>
        <w:t xml:space="preserve">(Ban hành kèm theo Quyết định số   </w:t>
      </w:r>
      <w:r w:rsidRPr="00531A88">
        <w:rPr>
          <w:rFonts w:ascii="Times New Roman" w:eastAsia="Times New Roman" w:hAnsi="Times New Roman" w:cs="Times New Roman"/>
          <w:i/>
          <w:iCs/>
          <w:spacing w:val="-6"/>
          <w:sz w:val="28"/>
          <w:szCs w:val="28"/>
        </w:rPr>
        <w:t xml:space="preserve">  </w:t>
      </w:r>
      <w:r w:rsidRPr="00531A88">
        <w:rPr>
          <w:rFonts w:ascii="Times New Roman" w:eastAsia="Times New Roman" w:hAnsi="Times New Roman" w:cs="Times New Roman"/>
          <w:i/>
          <w:iCs/>
          <w:spacing w:val="-6"/>
          <w:sz w:val="28"/>
          <w:szCs w:val="28"/>
          <w:lang w:val="vi-VN"/>
        </w:rPr>
        <w:t xml:space="preserve">  </w:t>
      </w:r>
      <w:r w:rsidRPr="00531A88">
        <w:rPr>
          <w:rFonts w:ascii="Times New Roman" w:eastAsia="Times New Roman" w:hAnsi="Times New Roman" w:cs="Times New Roman"/>
          <w:i/>
          <w:iCs/>
          <w:spacing w:val="-6"/>
          <w:sz w:val="28"/>
          <w:szCs w:val="28"/>
        </w:rPr>
        <w:t>/202</w:t>
      </w:r>
      <w:r w:rsidR="008F22CB" w:rsidRPr="00531A88">
        <w:rPr>
          <w:rFonts w:ascii="Times New Roman" w:eastAsia="Times New Roman" w:hAnsi="Times New Roman" w:cs="Times New Roman"/>
          <w:i/>
          <w:iCs/>
          <w:spacing w:val="-6"/>
          <w:sz w:val="28"/>
          <w:szCs w:val="28"/>
        </w:rPr>
        <w:t>5</w:t>
      </w:r>
      <w:r w:rsidRPr="00531A88">
        <w:rPr>
          <w:rFonts w:ascii="Times New Roman" w:eastAsia="Times New Roman" w:hAnsi="Times New Roman" w:cs="Times New Roman"/>
          <w:i/>
          <w:iCs/>
          <w:spacing w:val="-6"/>
          <w:sz w:val="28"/>
          <w:szCs w:val="28"/>
          <w:lang w:val="vi-VN"/>
        </w:rPr>
        <w:t>/QĐ-UBND ngày     /</w:t>
      </w:r>
      <w:r w:rsidR="0030728E">
        <w:rPr>
          <w:rFonts w:ascii="Times New Roman" w:eastAsia="Times New Roman" w:hAnsi="Times New Roman" w:cs="Times New Roman"/>
          <w:i/>
          <w:iCs/>
          <w:spacing w:val="-6"/>
          <w:sz w:val="28"/>
          <w:szCs w:val="28"/>
          <w:lang w:val="en-GB"/>
        </w:rPr>
        <w:t xml:space="preserve">      </w:t>
      </w:r>
      <w:r w:rsidRPr="00531A88">
        <w:rPr>
          <w:rFonts w:ascii="Times New Roman" w:eastAsia="Times New Roman" w:hAnsi="Times New Roman" w:cs="Times New Roman"/>
          <w:i/>
          <w:iCs/>
          <w:spacing w:val="-6"/>
          <w:sz w:val="28"/>
          <w:szCs w:val="28"/>
          <w:lang w:val="vi-VN"/>
        </w:rPr>
        <w:t>/202</w:t>
      </w:r>
      <w:r w:rsidR="00322F36" w:rsidRPr="00531A88">
        <w:rPr>
          <w:rFonts w:ascii="Times New Roman" w:eastAsia="Times New Roman" w:hAnsi="Times New Roman" w:cs="Times New Roman"/>
          <w:i/>
          <w:iCs/>
          <w:spacing w:val="-6"/>
          <w:sz w:val="28"/>
          <w:szCs w:val="28"/>
        </w:rPr>
        <w:t>5</w:t>
      </w:r>
    </w:p>
    <w:p w14:paraId="601EBEA3" w14:textId="3350BBA9" w:rsidR="005652EB" w:rsidRPr="00531A88" w:rsidRDefault="005652EB" w:rsidP="005652EB">
      <w:pPr>
        <w:shd w:val="clear" w:color="auto" w:fill="FFFFFF"/>
        <w:spacing w:after="0" w:line="234" w:lineRule="atLeast"/>
        <w:jc w:val="center"/>
        <w:rPr>
          <w:rFonts w:ascii="Times New Roman" w:eastAsia="Times New Roman" w:hAnsi="Times New Roman" w:cs="Times New Roman"/>
          <w:spacing w:val="-2"/>
          <w:sz w:val="28"/>
          <w:szCs w:val="28"/>
          <w:lang w:val="vi-VN"/>
        </w:rPr>
      </w:pPr>
      <w:r w:rsidRPr="00531A88">
        <w:rPr>
          <w:rFonts w:ascii="Times New Roman" w:eastAsia="Times New Roman" w:hAnsi="Times New Roman" w:cs="Times New Roman"/>
          <w:i/>
          <w:iCs/>
          <w:spacing w:val="-6"/>
          <w:sz w:val="28"/>
          <w:szCs w:val="28"/>
          <w:lang w:val="vi-VN"/>
        </w:rPr>
        <w:t>của </w:t>
      </w:r>
      <w:r w:rsidR="00C62906">
        <w:rPr>
          <w:rFonts w:ascii="Times New Roman" w:eastAsia="Times New Roman" w:hAnsi="Times New Roman" w:cs="Times New Roman"/>
          <w:i/>
          <w:iCs/>
          <w:spacing w:val="-6"/>
          <w:sz w:val="28"/>
          <w:szCs w:val="28"/>
        </w:rPr>
        <w:t>Ủy ban nhân dân</w:t>
      </w:r>
      <w:r w:rsidRPr="00531A88">
        <w:rPr>
          <w:rFonts w:ascii="Times New Roman" w:eastAsia="Times New Roman" w:hAnsi="Times New Roman" w:cs="Times New Roman"/>
          <w:i/>
          <w:iCs/>
          <w:spacing w:val="-6"/>
          <w:sz w:val="28"/>
          <w:szCs w:val="28"/>
          <w:lang w:val="vi-VN"/>
        </w:rPr>
        <w:t xml:space="preserve"> tỉnh Lào</w:t>
      </w:r>
      <w:r w:rsidRPr="00531A88">
        <w:rPr>
          <w:rFonts w:ascii="Times New Roman" w:eastAsia="Times New Roman" w:hAnsi="Times New Roman" w:cs="Times New Roman"/>
          <w:i/>
          <w:iCs/>
          <w:spacing w:val="-2"/>
          <w:sz w:val="28"/>
          <w:szCs w:val="28"/>
          <w:lang w:val="vi-VN"/>
        </w:rPr>
        <w:t xml:space="preserve"> Cai)</w:t>
      </w:r>
    </w:p>
    <w:p w14:paraId="1684579F" w14:textId="77777777" w:rsidR="005652EB" w:rsidRPr="00531A88" w:rsidRDefault="005652EB" w:rsidP="005652EB">
      <w:pPr>
        <w:shd w:val="clear" w:color="auto" w:fill="FFFFFF"/>
        <w:spacing w:after="0" w:line="234" w:lineRule="atLeast"/>
        <w:jc w:val="center"/>
        <w:rPr>
          <w:rFonts w:ascii="Times New Roman" w:eastAsia="Times New Roman" w:hAnsi="Times New Roman" w:cs="Times New Roman"/>
          <w:b/>
          <w:bCs/>
          <w:sz w:val="28"/>
          <w:szCs w:val="28"/>
          <w:lang w:val="vi-VN"/>
        </w:rPr>
      </w:pPr>
      <w:r w:rsidRPr="00531A88">
        <w:rPr>
          <w:rFonts w:ascii="Times New Roman" w:eastAsia="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45B638FB" wp14:editId="7AB4E1E7">
                <wp:simplePos x="0" y="0"/>
                <wp:positionH relativeFrom="column">
                  <wp:posOffset>1786888</wp:posOffset>
                </wp:positionH>
                <wp:positionV relativeFrom="paragraph">
                  <wp:posOffset>41055</wp:posOffset>
                </wp:positionV>
                <wp:extent cx="2228850" cy="0"/>
                <wp:effectExtent l="0" t="0" r="0" b="0"/>
                <wp:wrapNone/>
                <wp:docPr id="539137328" name="Straight Connector 6"/>
                <wp:cNvGraphicFramePr/>
                <a:graphic xmlns:a="http://schemas.openxmlformats.org/drawingml/2006/main">
                  <a:graphicData uri="http://schemas.microsoft.com/office/word/2010/wordprocessingShape">
                    <wps:wsp>
                      <wps:cNvCnPr/>
                      <wps:spPr bwMode="auto">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4FEB86C9"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0.7pt,3.25pt" to="316.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" strokecolor="black [3213]" strokeweight=".5pt">
                <v:stroke joinstyle="miter"/>
              </v:line>
            </w:pict>
          </mc:Fallback>
        </mc:AlternateContent>
      </w:r>
    </w:p>
    <w:p w14:paraId="6E223185" w14:textId="77777777" w:rsidR="005652EB" w:rsidRPr="00531A88" w:rsidRDefault="005652EB" w:rsidP="005652EB">
      <w:pPr>
        <w:shd w:val="clear" w:color="auto" w:fill="FFFFFF"/>
        <w:spacing w:before="120" w:after="0" w:line="240" w:lineRule="auto"/>
        <w:jc w:val="center"/>
        <w:rPr>
          <w:rFonts w:ascii="Times New Roman" w:eastAsia="Times New Roman" w:hAnsi="Times New Roman" w:cs="Times New Roman"/>
          <w:sz w:val="28"/>
          <w:szCs w:val="28"/>
        </w:rPr>
      </w:pPr>
      <w:r w:rsidRPr="00531A88">
        <w:rPr>
          <w:rFonts w:ascii="Times New Roman" w:eastAsia="Times New Roman" w:hAnsi="Times New Roman" w:cs="Times New Roman"/>
          <w:b/>
          <w:bCs/>
          <w:sz w:val="28"/>
          <w:szCs w:val="28"/>
          <w:lang w:val="vi-VN"/>
        </w:rPr>
        <w:t>Chương I</w:t>
      </w:r>
    </w:p>
    <w:p w14:paraId="30D2B573" w14:textId="77777777" w:rsidR="005652EB" w:rsidRPr="00531A88" w:rsidRDefault="005652EB" w:rsidP="005652EB">
      <w:pPr>
        <w:shd w:val="clear" w:color="auto" w:fill="FFFFFF"/>
        <w:spacing w:before="120" w:after="0" w:line="240" w:lineRule="auto"/>
        <w:jc w:val="center"/>
        <w:rPr>
          <w:rFonts w:ascii="Times New Roman" w:eastAsia="Times New Roman" w:hAnsi="Times New Roman" w:cs="Times New Roman"/>
          <w:sz w:val="28"/>
          <w:szCs w:val="28"/>
        </w:rPr>
      </w:pPr>
      <w:r w:rsidRPr="00531A88">
        <w:rPr>
          <w:rFonts w:ascii="Times New Roman" w:eastAsia="Times New Roman" w:hAnsi="Times New Roman" w:cs="Times New Roman"/>
          <w:b/>
          <w:bCs/>
          <w:sz w:val="28"/>
          <w:szCs w:val="28"/>
          <w:lang w:val="vi-VN"/>
        </w:rPr>
        <w:t>QUY ĐỊNH CHUNG</w:t>
      </w:r>
    </w:p>
    <w:p w14:paraId="056CC8D7" w14:textId="77777777" w:rsidR="00974E35" w:rsidRPr="00531A88" w:rsidRDefault="00974E35" w:rsidP="005652EB">
      <w:pPr>
        <w:shd w:val="clear" w:color="auto" w:fill="FFFFFF"/>
        <w:spacing w:before="120" w:after="0" w:line="240" w:lineRule="auto"/>
        <w:ind w:firstLine="720"/>
        <w:jc w:val="both"/>
        <w:rPr>
          <w:rFonts w:ascii="Times New Roman" w:eastAsia="Times New Roman" w:hAnsi="Times New Roman" w:cs="Times New Roman"/>
          <w:b/>
          <w:bCs/>
          <w:sz w:val="28"/>
          <w:szCs w:val="28"/>
          <w:lang w:val="vi-VN"/>
        </w:rPr>
      </w:pPr>
    </w:p>
    <w:p w14:paraId="1E87D99E" w14:textId="10D98FC2" w:rsidR="005652EB" w:rsidRPr="00531A88" w:rsidRDefault="005652EB" w:rsidP="005652EB">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531A88">
        <w:rPr>
          <w:rFonts w:ascii="Times New Roman" w:eastAsia="Times New Roman" w:hAnsi="Times New Roman" w:cs="Times New Roman"/>
          <w:b/>
          <w:bCs/>
          <w:sz w:val="28"/>
          <w:szCs w:val="28"/>
          <w:lang w:val="vi-VN"/>
        </w:rPr>
        <w:t>Điều 1. Phạm vi điều chỉnh</w:t>
      </w:r>
    </w:p>
    <w:p w14:paraId="5CB437E5" w14:textId="77777777" w:rsidR="005652EB" w:rsidRPr="00531A88" w:rsidRDefault="005652EB" w:rsidP="005652EB">
      <w:pPr>
        <w:shd w:val="clear" w:color="auto" w:fill="FFFFFF"/>
        <w:spacing w:before="120" w:after="0" w:line="240" w:lineRule="auto"/>
        <w:ind w:firstLine="709"/>
        <w:jc w:val="both"/>
        <w:rPr>
          <w:rFonts w:ascii="Times New Roman" w:eastAsia="Times New Roman" w:hAnsi="Times New Roman" w:cs="Times New Roman"/>
          <w:sz w:val="28"/>
          <w:szCs w:val="28"/>
        </w:rPr>
      </w:pPr>
      <w:r w:rsidRPr="00531A88">
        <w:rPr>
          <w:rFonts w:ascii="Times New Roman" w:eastAsia="Times New Roman" w:hAnsi="Times New Roman" w:cs="Times New Roman"/>
          <w:sz w:val="28"/>
          <w:szCs w:val="28"/>
          <w:lang w:val="vi-VN"/>
        </w:rPr>
        <w:t xml:space="preserve">Quy </w:t>
      </w:r>
      <w:r w:rsidRPr="00531A88">
        <w:rPr>
          <w:rFonts w:ascii="Times New Roman" w:eastAsia="Times New Roman" w:hAnsi="Times New Roman" w:cs="Times New Roman"/>
          <w:sz w:val="28"/>
          <w:szCs w:val="28"/>
        </w:rPr>
        <w:t>chế</w:t>
      </w:r>
      <w:r w:rsidRPr="00531A88">
        <w:rPr>
          <w:rFonts w:ascii="Times New Roman" w:eastAsia="Times New Roman" w:hAnsi="Times New Roman" w:cs="Times New Roman"/>
          <w:sz w:val="28"/>
          <w:szCs w:val="28"/>
          <w:lang w:val="vi-VN"/>
        </w:rPr>
        <w:t xml:space="preserve"> này quy định </w:t>
      </w:r>
      <w:r w:rsidRPr="00531A88">
        <w:rPr>
          <w:rFonts w:ascii="Times New Roman" w:eastAsia="Times New Roman" w:hAnsi="Times New Roman" w:cs="Times New Roman"/>
          <w:sz w:val="28"/>
          <w:szCs w:val="28"/>
        </w:rPr>
        <w:t>nguyên tắc, trách nhiệm phối hợp giữa các cơ quan, đơn vị, tổ chức trong việc</w:t>
      </w:r>
      <w:r w:rsidRPr="00531A88">
        <w:rPr>
          <w:rFonts w:ascii="Times New Roman" w:eastAsia="Times New Roman" w:hAnsi="Times New Roman" w:cs="Times New Roman"/>
          <w:sz w:val="28"/>
          <w:szCs w:val="28"/>
          <w:lang w:val="vi-VN"/>
        </w:rPr>
        <w:t xml:space="preserve"> </w:t>
      </w:r>
      <w:r w:rsidRPr="00531A88">
        <w:rPr>
          <w:rFonts w:ascii="Times New Roman" w:eastAsia="Times New Roman" w:hAnsi="Times New Roman" w:cs="Times New Roman"/>
          <w:sz w:val="28"/>
          <w:szCs w:val="28"/>
        </w:rPr>
        <w:t>x</w:t>
      </w:r>
      <w:r w:rsidRPr="00531A88">
        <w:rPr>
          <w:rFonts w:ascii="Times New Roman" w:eastAsia="Times New Roman" w:hAnsi="Times New Roman" w:cs="Times New Roman"/>
          <w:sz w:val="28"/>
          <w:szCs w:val="28"/>
          <w:lang w:val="vi-VN"/>
        </w:rPr>
        <w:t>ây dựng</w:t>
      </w:r>
      <w:r w:rsidRPr="00531A88">
        <w:rPr>
          <w:rFonts w:ascii="Times New Roman" w:eastAsia="Times New Roman" w:hAnsi="Times New Roman" w:cs="Times New Roman"/>
          <w:sz w:val="28"/>
          <w:szCs w:val="28"/>
        </w:rPr>
        <w:t xml:space="preserve"> cơ sở dữ liệu</w:t>
      </w:r>
      <w:r w:rsidRPr="00531A88">
        <w:rPr>
          <w:rFonts w:ascii="Times New Roman" w:eastAsia="Times New Roman" w:hAnsi="Times New Roman" w:cs="Times New Roman"/>
          <w:sz w:val="28"/>
          <w:szCs w:val="28"/>
          <w:lang w:val="vi-VN"/>
        </w:rPr>
        <w:t xml:space="preserve">, </w:t>
      </w:r>
      <w:r w:rsidRPr="00531A88">
        <w:rPr>
          <w:rFonts w:ascii="Times New Roman" w:eastAsia="Times New Roman" w:hAnsi="Times New Roman" w:cs="Times New Roman"/>
          <w:sz w:val="28"/>
          <w:szCs w:val="28"/>
        </w:rPr>
        <w:t>chia sẻ, cung cấp</w:t>
      </w:r>
      <w:r w:rsidRPr="00531A88">
        <w:rPr>
          <w:rFonts w:ascii="Times New Roman" w:eastAsia="Times New Roman" w:hAnsi="Times New Roman" w:cs="Times New Roman"/>
          <w:sz w:val="28"/>
          <w:szCs w:val="28"/>
          <w:lang w:val="vi-VN"/>
        </w:rPr>
        <w:t xml:space="preserve"> thông tin, dữ liệu </w:t>
      </w:r>
      <w:r w:rsidRPr="00531A88">
        <w:rPr>
          <w:rFonts w:ascii="Times New Roman" w:hAnsi="Times New Roman" w:cs="Times New Roman"/>
          <w:sz w:val="28"/>
          <w:szCs w:val="28"/>
        </w:rPr>
        <w:t xml:space="preserve">về nhà ở và thị trường bất động sản </w:t>
      </w:r>
      <w:r w:rsidRPr="00531A88">
        <w:rPr>
          <w:rFonts w:ascii="Times New Roman" w:eastAsia="Times New Roman" w:hAnsi="Times New Roman" w:cs="Times New Roman"/>
          <w:sz w:val="28"/>
          <w:szCs w:val="28"/>
          <w:lang w:val="vi-VN"/>
        </w:rPr>
        <w:t>tỉnh Lào Cai</w:t>
      </w:r>
      <w:r w:rsidRPr="00531A88">
        <w:rPr>
          <w:rFonts w:ascii="Times New Roman" w:eastAsia="Times New Roman" w:hAnsi="Times New Roman" w:cs="Times New Roman"/>
          <w:sz w:val="28"/>
          <w:szCs w:val="28"/>
        </w:rPr>
        <w:t xml:space="preserve">. </w:t>
      </w:r>
    </w:p>
    <w:p w14:paraId="08D1408F" w14:textId="77777777" w:rsidR="005652EB" w:rsidRPr="00531A88" w:rsidRDefault="005652EB" w:rsidP="005652EB">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531A88">
        <w:rPr>
          <w:rFonts w:ascii="Times New Roman" w:eastAsia="Times New Roman" w:hAnsi="Times New Roman" w:cs="Times New Roman"/>
          <w:b/>
          <w:bCs/>
          <w:sz w:val="28"/>
          <w:szCs w:val="28"/>
          <w:lang w:val="vi-VN"/>
        </w:rPr>
        <w:t>Điều 2. Đối tượng áp dụng</w:t>
      </w:r>
    </w:p>
    <w:p w14:paraId="5EA664CC" w14:textId="2875C391" w:rsidR="005652EB" w:rsidRPr="00531A88" w:rsidRDefault="005652EB" w:rsidP="005652EB">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531A88">
        <w:rPr>
          <w:rFonts w:ascii="Times New Roman" w:eastAsia="Times New Roman" w:hAnsi="Times New Roman" w:cs="Times New Roman"/>
          <w:sz w:val="28"/>
          <w:szCs w:val="28"/>
          <w:lang w:val="vi-VN"/>
        </w:rPr>
        <w:t>Cơ quan, đơn vị, tổ chức</w:t>
      </w:r>
      <w:r w:rsidRPr="00531A88">
        <w:rPr>
          <w:rFonts w:ascii="Times New Roman" w:eastAsia="Times New Roman" w:hAnsi="Times New Roman" w:cs="Times New Roman"/>
          <w:sz w:val="28"/>
          <w:szCs w:val="28"/>
        </w:rPr>
        <w:t>, cá nhân</w:t>
      </w:r>
      <w:r w:rsidRPr="00531A88">
        <w:rPr>
          <w:rFonts w:ascii="Times New Roman" w:eastAsia="Times New Roman" w:hAnsi="Times New Roman" w:cs="Times New Roman"/>
          <w:sz w:val="28"/>
          <w:szCs w:val="28"/>
          <w:lang w:val="vi-VN"/>
        </w:rPr>
        <w:t xml:space="preserve"> có trách nhiệm</w:t>
      </w:r>
      <w:r w:rsidRPr="00531A88">
        <w:rPr>
          <w:rFonts w:ascii="Times New Roman" w:eastAsia="Times New Roman" w:hAnsi="Times New Roman" w:cs="Times New Roman"/>
          <w:sz w:val="28"/>
          <w:szCs w:val="28"/>
        </w:rPr>
        <w:t xml:space="preserve"> thực hiện hoặc liên quan đến việc</w:t>
      </w:r>
      <w:r w:rsidRPr="00531A88">
        <w:rPr>
          <w:rFonts w:ascii="Times New Roman" w:eastAsia="Times New Roman" w:hAnsi="Times New Roman" w:cs="Times New Roman"/>
          <w:sz w:val="28"/>
          <w:szCs w:val="28"/>
          <w:lang w:val="vi-VN"/>
        </w:rPr>
        <w:t xml:space="preserve"> </w:t>
      </w:r>
      <w:r w:rsidRPr="00531A88">
        <w:rPr>
          <w:rFonts w:ascii="Times New Roman" w:eastAsia="Times New Roman" w:hAnsi="Times New Roman" w:cs="Times New Roman"/>
          <w:sz w:val="28"/>
          <w:szCs w:val="28"/>
        </w:rPr>
        <w:t>phối hợp x</w:t>
      </w:r>
      <w:r w:rsidRPr="00531A88">
        <w:rPr>
          <w:rFonts w:ascii="Times New Roman" w:eastAsia="Times New Roman" w:hAnsi="Times New Roman" w:cs="Times New Roman"/>
          <w:sz w:val="28"/>
          <w:szCs w:val="28"/>
          <w:lang w:val="vi-VN"/>
        </w:rPr>
        <w:t>ây dựng</w:t>
      </w:r>
      <w:r w:rsidRPr="00531A88">
        <w:rPr>
          <w:rFonts w:ascii="Times New Roman" w:eastAsia="Times New Roman" w:hAnsi="Times New Roman" w:cs="Times New Roman"/>
          <w:sz w:val="28"/>
          <w:szCs w:val="28"/>
        </w:rPr>
        <w:t xml:space="preserve"> cơ sở dữ liệu</w:t>
      </w:r>
      <w:r w:rsidRPr="00531A88">
        <w:rPr>
          <w:rFonts w:ascii="Times New Roman" w:eastAsia="Times New Roman" w:hAnsi="Times New Roman" w:cs="Times New Roman"/>
          <w:sz w:val="28"/>
          <w:szCs w:val="28"/>
          <w:lang w:val="vi-VN"/>
        </w:rPr>
        <w:t xml:space="preserve">, </w:t>
      </w:r>
      <w:r w:rsidRPr="00531A88">
        <w:rPr>
          <w:rFonts w:ascii="Times New Roman" w:eastAsia="Times New Roman" w:hAnsi="Times New Roman" w:cs="Times New Roman"/>
          <w:sz w:val="28"/>
          <w:szCs w:val="28"/>
        </w:rPr>
        <w:t>chia sẻ, cung cấp</w:t>
      </w:r>
      <w:r w:rsidRPr="00531A88">
        <w:rPr>
          <w:rFonts w:ascii="Times New Roman" w:eastAsia="Times New Roman" w:hAnsi="Times New Roman" w:cs="Times New Roman"/>
          <w:sz w:val="28"/>
          <w:szCs w:val="28"/>
          <w:lang w:val="vi-VN"/>
        </w:rPr>
        <w:t xml:space="preserve"> thông tin, dữ liệu </w:t>
      </w:r>
      <w:r w:rsidRPr="00531A88">
        <w:rPr>
          <w:rFonts w:ascii="Times New Roman" w:hAnsi="Times New Roman" w:cs="Times New Roman"/>
          <w:sz w:val="28"/>
          <w:szCs w:val="28"/>
        </w:rPr>
        <w:t>về nhà ở và thị trường bất động sản</w:t>
      </w:r>
      <w:r w:rsidR="001466B0" w:rsidRPr="00531A88">
        <w:rPr>
          <w:rFonts w:ascii="Times New Roman" w:hAnsi="Times New Roman" w:cs="Times New Roman"/>
          <w:sz w:val="28"/>
          <w:szCs w:val="28"/>
        </w:rPr>
        <w:t xml:space="preserve"> trên địa bàn</w:t>
      </w:r>
      <w:r w:rsidRPr="00531A88">
        <w:rPr>
          <w:rFonts w:ascii="Times New Roman" w:hAnsi="Times New Roman" w:cs="Times New Roman"/>
          <w:sz w:val="28"/>
          <w:szCs w:val="28"/>
        </w:rPr>
        <w:t xml:space="preserve"> </w:t>
      </w:r>
      <w:r w:rsidRPr="00531A88">
        <w:rPr>
          <w:rFonts w:ascii="Times New Roman" w:eastAsia="Times New Roman" w:hAnsi="Times New Roman" w:cs="Times New Roman"/>
          <w:sz w:val="28"/>
          <w:szCs w:val="28"/>
          <w:lang w:val="vi-VN"/>
        </w:rPr>
        <w:t>tỉnh Lào Cai.</w:t>
      </w:r>
    </w:p>
    <w:p w14:paraId="3075BE73" w14:textId="77777777" w:rsidR="005652EB" w:rsidRPr="00531A88" w:rsidRDefault="005652EB" w:rsidP="005652EB">
      <w:pPr>
        <w:shd w:val="clear" w:color="auto" w:fill="FFFFFF"/>
        <w:spacing w:before="120" w:after="120" w:line="320" w:lineRule="exact"/>
        <w:ind w:firstLine="720"/>
        <w:jc w:val="both"/>
        <w:rPr>
          <w:rFonts w:ascii="Times New Roman" w:eastAsia="Times New Roman" w:hAnsi="Times New Roman" w:cs="Times New Roman"/>
          <w:b/>
          <w:sz w:val="28"/>
          <w:szCs w:val="28"/>
          <w:lang w:val="vi-VN"/>
        </w:rPr>
      </w:pPr>
      <w:r w:rsidRPr="00531A88">
        <w:rPr>
          <w:rFonts w:ascii="Times New Roman" w:eastAsia="Times New Roman" w:hAnsi="Times New Roman" w:cs="Times New Roman"/>
          <w:b/>
          <w:iCs/>
          <w:sz w:val="28"/>
          <w:szCs w:val="28"/>
          <w:lang w:val="vi-VN"/>
        </w:rPr>
        <w:t xml:space="preserve">Điều </w:t>
      </w:r>
      <w:r w:rsidRPr="00531A88">
        <w:rPr>
          <w:rFonts w:ascii="Times New Roman" w:eastAsia="Times New Roman" w:hAnsi="Times New Roman" w:cs="Times New Roman"/>
          <w:b/>
          <w:iCs/>
          <w:sz w:val="28"/>
          <w:szCs w:val="28"/>
        </w:rPr>
        <w:t>3</w:t>
      </w:r>
      <w:r w:rsidRPr="00531A88">
        <w:rPr>
          <w:rFonts w:ascii="Times New Roman" w:eastAsia="Times New Roman" w:hAnsi="Times New Roman" w:cs="Times New Roman"/>
          <w:b/>
          <w:iCs/>
          <w:sz w:val="28"/>
          <w:szCs w:val="28"/>
          <w:lang w:val="vi-VN"/>
        </w:rPr>
        <w:t>.</w:t>
      </w:r>
      <w:r w:rsidRPr="00531A88">
        <w:rPr>
          <w:rFonts w:ascii="Times New Roman" w:eastAsia="Times New Roman" w:hAnsi="Times New Roman" w:cs="Times New Roman"/>
          <w:iCs/>
          <w:sz w:val="28"/>
          <w:szCs w:val="28"/>
          <w:lang w:val="vi-VN"/>
        </w:rPr>
        <w:t xml:space="preserve"> </w:t>
      </w:r>
      <w:r w:rsidRPr="00531A88">
        <w:rPr>
          <w:rFonts w:ascii="Times New Roman" w:eastAsia="Times New Roman" w:hAnsi="Times New Roman" w:cs="Times New Roman"/>
          <w:b/>
          <w:iCs/>
          <w:sz w:val="28"/>
          <w:szCs w:val="28"/>
          <w:lang w:val="vi-VN"/>
        </w:rPr>
        <w:t xml:space="preserve">Nguyên tắc phối hợp </w:t>
      </w:r>
    </w:p>
    <w:p w14:paraId="30182189" w14:textId="77777777" w:rsidR="005652EB" w:rsidRPr="00531A88" w:rsidRDefault="005652EB" w:rsidP="005652EB">
      <w:pPr>
        <w:shd w:val="clear" w:color="auto" w:fill="FFFFFF"/>
        <w:spacing w:before="120" w:after="120" w:line="320" w:lineRule="exact"/>
        <w:ind w:firstLine="720"/>
        <w:jc w:val="both"/>
        <w:rPr>
          <w:rFonts w:ascii="Times New Roman" w:eastAsia="Times New Roman" w:hAnsi="Times New Roman" w:cs="Times New Roman"/>
          <w:sz w:val="28"/>
          <w:szCs w:val="28"/>
          <w:lang w:val="vi-VN"/>
        </w:rPr>
      </w:pPr>
      <w:r w:rsidRPr="00531A88">
        <w:rPr>
          <w:rFonts w:ascii="Times New Roman" w:eastAsia="Times New Roman" w:hAnsi="Times New Roman" w:cs="Times New Roman"/>
          <w:sz w:val="28"/>
          <w:szCs w:val="28"/>
          <w:lang w:val="vi-VN"/>
        </w:rPr>
        <w:t xml:space="preserve">1. Việc phối hợp </w:t>
      </w:r>
      <w:r w:rsidRPr="00531A88">
        <w:rPr>
          <w:rFonts w:ascii="Times New Roman" w:eastAsia="Times New Roman" w:hAnsi="Times New Roman" w:cs="Times New Roman"/>
          <w:sz w:val="28"/>
          <w:szCs w:val="28"/>
        </w:rPr>
        <w:t>x</w:t>
      </w:r>
      <w:r w:rsidRPr="00531A88">
        <w:rPr>
          <w:rFonts w:ascii="Times New Roman" w:eastAsia="Times New Roman" w:hAnsi="Times New Roman" w:cs="Times New Roman"/>
          <w:sz w:val="28"/>
          <w:szCs w:val="28"/>
          <w:lang w:val="vi-VN"/>
        </w:rPr>
        <w:t xml:space="preserve">ây dựng, </w:t>
      </w:r>
      <w:r w:rsidRPr="00531A88">
        <w:rPr>
          <w:rFonts w:ascii="Times New Roman" w:eastAsia="Times New Roman" w:hAnsi="Times New Roman" w:cs="Times New Roman"/>
          <w:sz w:val="28"/>
          <w:szCs w:val="28"/>
        </w:rPr>
        <w:t>chia sẻ, cung cấp</w:t>
      </w:r>
      <w:r w:rsidRPr="00531A88">
        <w:rPr>
          <w:rFonts w:ascii="Times New Roman" w:eastAsia="Times New Roman" w:hAnsi="Times New Roman" w:cs="Times New Roman"/>
          <w:sz w:val="28"/>
          <w:szCs w:val="28"/>
          <w:lang w:val="vi-VN"/>
        </w:rPr>
        <w:t xml:space="preserve"> thông tin, dữ liệu </w:t>
      </w:r>
      <w:r w:rsidRPr="00531A88">
        <w:rPr>
          <w:rFonts w:ascii="Times New Roman" w:hAnsi="Times New Roman" w:cs="Times New Roman"/>
          <w:sz w:val="28"/>
          <w:szCs w:val="28"/>
        </w:rPr>
        <w:t xml:space="preserve">về nhà ở và thị trường bất động sản </w:t>
      </w:r>
      <w:r w:rsidRPr="00531A88">
        <w:rPr>
          <w:rFonts w:ascii="Times New Roman" w:eastAsia="Times New Roman" w:hAnsi="Times New Roman" w:cs="Times New Roman"/>
          <w:sz w:val="28"/>
          <w:szCs w:val="28"/>
          <w:lang w:val="vi-VN"/>
        </w:rPr>
        <w:t>tỉnh Lào Cai được thực hiện trên cơ sở chức năng, nhiệm vụ, quyền hạn của các cơ quan, đơn vị, tổ chức có liên quan theo quy định hiện hành, đảm bảo sự chủ động, thường xuyên, chặt chẽ, kịp thời, thống nhất, không chồng chéo.</w:t>
      </w:r>
    </w:p>
    <w:p w14:paraId="28CB63DB" w14:textId="19AFC25E" w:rsidR="005652EB" w:rsidRPr="00531A88" w:rsidRDefault="005652EB" w:rsidP="005652EB">
      <w:pPr>
        <w:shd w:val="clear" w:color="auto" w:fill="FFFFFF"/>
        <w:spacing w:before="120" w:after="120" w:line="320" w:lineRule="exact"/>
        <w:ind w:firstLine="720"/>
        <w:jc w:val="both"/>
        <w:rPr>
          <w:rFonts w:ascii="Times New Roman" w:eastAsia="Times New Roman" w:hAnsi="Times New Roman" w:cs="Times New Roman"/>
          <w:sz w:val="28"/>
          <w:szCs w:val="28"/>
          <w:lang w:val="vi-VN"/>
        </w:rPr>
      </w:pPr>
      <w:r w:rsidRPr="00531A88">
        <w:rPr>
          <w:rFonts w:ascii="Times New Roman" w:eastAsia="Times New Roman" w:hAnsi="Times New Roman" w:cs="Times New Roman"/>
          <w:sz w:val="28"/>
          <w:szCs w:val="28"/>
        </w:rPr>
        <w:t>2</w:t>
      </w:r>
      <w:r w:rsidRPr="00531A88">
        <w:rPr>
          <w:rFonts w:ascii="Times New Roman" w:eastAsia="Times New Roman" w:hAnsi="Times New Roman" w:cs="Times New Roman"/>
          <w:sz w:val="28"/>
          <w:szCs w:val="28"/>
          <w:lang w:val="vi-VN"/>
        </w:rPr>
        <w:t>. Tuân thủ các nguyên tắc về xây dựng</w:t>
      </w:r>
      <w:r w:rsidRPr="00531A88">
        <w:rPr>
          <w:rFonts w:ascii="Times New Roman" w:eastAsia="Times New Roman" w:hAnsi="Times New Roman" w:cs="Times New Roman"/>
          <w:sz w:val="28"/>
          <w:szCs w:val="28"/>
        </w:rPr>
        <w:t>, quản lý</w:t>
      </w:r>
      <w:r w:rsidRPr="00531A88">
        <w:rPr>
          <w:rFonts w:ascii="Times New Roman" w:eastAsia="Times New Roman" w:hAnsi="Times New Roman" w:cs="Times New Roman"/>
          <w:sz w:val="28"/>
          <w:szCs w:val="28"/>
          <w:lang w:val="vi-VN"/>
        </w:rPr>
        <w:t xml:space="preserve"> và sử dụng thông tin, dữ liệu về nhà ở và thị trường bất động sản quy định tại Điều 4 của </w:t>
      </w:r>
      <w:r w:rsidR="00552802" w:rsidRPr="00531A88">
        <w:rPr>
          <w:rFonts w:ascii="Times New Roman" w:eastAsia="Times New Roman" w:hAnsi="Times New Roman" w:cs="Times New Roman"/>
          <w:sz w:val="28"/>
          <w:szCs w:val="28"/>
          <w:lang w:val="vi-VN"/>
        </w:rPr>
        <w:t xml:space="preserve">Nghị định số 94/2024/NĐ-CP ngày 24 tháng 7 năm 2024 của Chính phủ quy định chi tiết một số </w:t>
      </w:r>
      <w:r w:rsidR="00552802" w:rsidRPr="00531A88">
        <w:rPr>
          <w:rFonts w:ascii="Times New Roman" w:eastAsia="Times New Roman" w:hAnsi="Times New Roman" w:cs="Times New Roman"/>
          <w:sz w:val="28"/>
          <w:szCs w:val="28"/>
        </w:rPr>
        <w:t>Đ</w:t>
      </w:r>
      <w:r w:rsidR="00552802" w:rsidRPr="00531A88">
        <w:rPr>
          <w:rFonts w:ascii="Times New Roman" w:eastAsia="Times New Roman" w:hAnsi="Times New Roman" w:cs="Times New Roman"/>
          <w:sz w:val="28"/>
          <w:szCs w:val="28"/>
          <w:lang w:val="vi-VN"/>
        </w:rPr>
        <w:t>iều của Luật Kinh doanh bất động sản về xây dựng và quản lý hệ thống thông tin, cơ sở dữ liệu về nhà ở và thị trường bất động sản</w:t>
      </w:r>
      <w:r w:rsidR="00552802" w:rsidRPr="00531A88">
        <w:rPr>
          <w:rFonts w:ascii="Times New Roman" w:eastAsia="Times New Roman" w:hAnsi="Times New Roman" w:cs="Times New Roman"/>
          <w:sz w:val="28"/>
          <w:szCs w:val="28"/>
        </w:rPr>
        <w:t xml:space="preserve"> </w:t>
      </w:r>
      <w:r w:rsidRPr="00531A88">
        <w:rPr>
          <w:rFonts w:ascii="Times New Roman" w:eastAsia="Times New Roman" w:hAnsi="Times New Roman" w:cs="Times New Roman"/>
          <w:sz w:val="28"/>
          <w:szCs w:val="28"/>
          <w:lang w:val="vi-VN"/>
        </w:rPr>
        <w:t>và các quy định pháp luật hiện hành có liên quan.</w:t>
      </w:r>
    </w:p>
    <w:p w14:paraId="7A76C89D" w14:textId="77777777" w:rsidR="002F111D" w:rsidRPr="00531A88" w:rsidRDefault="002F111D" w:rsidP="00552802">
      <w:pPr>
        <w:shd w:val="clear" w:color="auto" w:fill="FFFFFF"/>
        <w:spacing w:before="120" w:after="0" w:line="240" w:lineRule="auto"/>
        <w:jc w:val="center"/>
        <w:rPr>
          <w:rFonts w:ascii="Times New Roman" w:eastAsia="Times New Roman" w:hAnsi="Times New Roman" w:cs="Times New Roman"/>
          <w:b/>
          <w:bCs/>
          <w:sz w:val="28"/>
          <w:szCs w:val="28"/>
          <w:lang w:val="vi-VN"/>
        </w:rPr>
      </w:pPr>
    </w:p>
    <w:p w14:paraId="1DC28F4B" w14:textId="1623E78D" w:rsidR="005652EB" w:rsidRPr="00531A88" w:rsidRDefault="005652EB" w:rsidP="00552802">
      <w:pPr>
        <w:shd w:val="clear" w:color="auto" w:fill="FFFFFF"/>
        <w:spacing w:before="120" w:after="0" w:line="240" w:lineRule="auto"/>
        <w:jc w:val="center"/>
        <w:rPr>
          <w:rFonts w:ascii="Times New Roman" w:eastAsia="Times New Roman" w:hAnsi="Times New Roman" w:cs="Times New Roman"/>
          <w:b/>
          <w:bCs/>
          <w:sz w:val="28"/>
          <w:szCs w:val="28"/>
          <w:lang w:val="vi-VN"/>
        </w:rPr>
      </w:pPr>
      <w:r w:rsidRPr="00531A88">
        <w:rPr>
          <w:rFonts w:ascii="Times New Roman" w:eastAsia="Times New Roman" w:hAnsi="Times New Roman" w:cs="Times New Roman"/>
          <w:b/>
          <w:bCs/>
          <w:sz w:val="28"/>
          <w:szCs w:val="28"/>
          <w:lang w:val="vi-VN"/>
        </w:rPr>
        <w:t>Chương II</w:t>
      </w:r>
    </w:p>
    <w:p w14:paraId="4BFFF5B4" w14:textId="77777777" w:rsidR="005652EB" w:rsidRPr="00531A88" w:rsidRDefault="005652EB" w:rsidP="00552802">
      <w:pPr>
        <w:shd w:val="clear" w:color="auto" w:fill="FFFFFF"/>
        <w:spacing w:before="120" w:after="0" w:line="240" w:lineRule="auto"/>
        <w:jc w:val="center"/>
        <w:rPr>
          <w:rFonts w:ascii="Times New Roman" w:eastAsia="Times New Roman" w:hAnsi="Times New Roman" w:cs="Times New Roman"/>
          <w:b/>
          <w:bCs/>
          <w:sz w:val="28"/>
          <w:szCs w:val="28"/>
          <w:lang w:val="vi-VN"/>
        </w:rPr>
      </w:pPr>
      <w:r w:rsidRPr="00531A88">
        <w:rPr>
          <w:rFonts w:ascii="Times New Roman" w:eastAsia="Times New Roman" w:hAnsi="Times New Roman" w:cs="Times New Roman"/>
          <w:b/>
          <w:bCs/>
          <w:sz w:val="28"/>
          <w:szCs w:val="28"/>
          <w:lang w:val="vi-VN"/>
        </w:rPr>
        <w:t>TRÁCH NHIỆM PHỐI HỢP</w:t>
      </w:r>
    </w:p>
    <w:p w14:paraId="3581E2D7" w14:textId="77777777" w:rsidR="005652EB" w:rsidRPr="00531A88" w:rsidRDefault="005652EB" w:rsidP="005652EB">
      <w:pPr>
        <w:shd w:val="clear" w:color="auto" w:fill="FFFFFF"/>
        <w:spacing w:before="120" w:after="120" w:line="320" w:lineRule="exact"/>
        <w:ind w:firstLine="709"/>
        <w:jc w:val="both"/>
        <w:rPr>
          <w:rFonts w:ascii="Times New Roman" w:eastAsia="Times New Roman" w:hAnsi="Times New Roman" w:cs="Times New Roman"/>
          <w:b/>
          <w:sz w:val="28"/>
          <w:szCs w:val="28"/>
          <w:lang w:val="vi-VN" w:eastAsia="vi-VN"/>
        </w:rPr>
      </w:pPr>
      <w:r w:rsidRPr="00531A88">
        <w:rPr>
          <w:rFonts w:ascii="Times New Roman" w:eastAsia="Times New Roman" w:hAnsi="Times New Roman" w:cs="Times New Roman"/>
          <w:b/>
          <w:sz w:val="28"/>
          <w:szCs w:val="28"/>
          <w:lang w:val="vi-VN" w:eastAsia="vi-VN"/>
        </w:rPr>
        <w:t>Điều 4. Phối hợp trong việc xây dựng cơ sở dữ liệu về nhà ở và thị trường bất động sản</w:t>
      </w:r>
    </w:p>
    <w:p w14:paraId="52E833E3" w14:textId="77777777" w:rsidR="005652EB" w:rsidRPr="00531A88" w:rsidRDefault="005652EB" w:rsidP="005652EB">
      <w:pPr>
        <w:shd w:val="clear" w:color="auto" w:fill="FFFFFF"/>
        <w:spacing w:before="120" w:after="120" w:line="320" w:lineRule="exact"/>
        <w:ind w:firstLine="567"/>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eastAsia="vi-VN"/>
        </w:rPr>
        <w:lastRenderedPageBreak/>
        <w:t xml:space="preserve">1. </w:t>
      </w:r>
      <w:r w:rsidRPr="00531A88">
        <w:rPr>
          <w:rFonts w:ascii="Times New Roman" w:eastAsia="Times New Roman" w:hAnsi="Times New Roman" w:cs="Times New Roman"/>
          <w:sz w:val="28"/>
          <w:szCs w:val="28"/>
          <w:lang w:val="vi-VN" w:eastAsia="vi-VN"/>
        </w:rPr>
        <w:t>Sở Xây dựng chủ trì xây dựng cơ sở dữ liệu về nhà ở và thị trường bất động sản đảm bảo đúng quy định tại Điều 6 và Điều 8 của Nghị định</w:t>
      </w:r>
      <w:r w:rsidRPr="00531A88">
        <w:rPr>
          <w:rFonts w:ascii="Times New Roman" w:eastAsia="Times New Roman" w:hAnsi="Times New Roman" w:cs="Times New Roman"/>
          <w:sz w:val="28"/>
          <w:szCs w:val="28"/>
          <w:lang w:eastAsia="vi-VN"/>
        </w:rPr>
        <w:t xml:space="preserve"> </w:t>
      </w:r>
      <w:r w:rsidRPr="00531A88">
        <w:rPr>
          <w:rFonts w:ascii="Times New Roman" w:eastAsia="Times New Roman" w:hAnsi="Times New Roman" w:cs="Times New Roman"/>
          <w:sz w:val="28"/>
          <w:szCs w:val="28"/>
          <w:lang w:val="vi-VN" w:eastAsia="vi-VN"/>
        </w:rPr>
        <w:t>số </w:t>
      </w:r>
      <w:hyperlink r:id="rId7" w:tooltip="Nghị định 44/2022/NĐ-CP" w:history="1">
        <w:r w:rsidRPr="00531A88">
          <w:rPr>
            <w:rFonts w:ascii="Times New Roman" w:eastAsia="Times New Roman" w:hAnsi="Times New Roman" w:cs="Times New Roman"/>
            <w:sz w:val="28"/>
            <w:szCs w:val="28"/>
            <w:lang w:eastAsia="vi-VN"/>
          </w:rPr>
          <w:t>94/2024/NĐ-CP</w:t>
        </w:r>
      </w:hyperlink>
      <w:r w:rsidRPr="00531A88">
        <w:rPr>
          <w:rFonts w:ascii="Times New Roman" w:eastAsia="Times New Roman" w:hAnsi="Times New Roman" w:cs="Times New Roman"/>
          <w:sz w:val="28"/>
          <w:szCs w:val="28"/>
          <w:lang w:val="vi-VN" w:eastAsia="vi-VN"/>
        </w:rPr>
        <w:t xml:space="preserve"> và các quy định pháp luật có liên quan.</w:t>
      </w:r>
    </w:p>
    <w:p w14:paraId="392BB84B" w14:textId="4A80A300" w:rsidR="00DA46C0" w:rsidRPr="00A01645" w:rsidRDefault="00060095" w:rsidP="005652EB">
      <w:pPr>
        <w:spacing w:before="120" w:after="120" w:line="320" w:lineRule="exact"/>
        <w:ind w:firstLine="567"/>
        <w:jc w:val="both"/>
        <w:rPr>
          <w:rFonts w:ascii="Times New Roman" w:eastAsia="Times New Roman" w:hAnsi="Times New Roman" w:cs="Times New Roman"/>
          <w:sz w:val="28"/>
          <w:szCs w:val="28"/>
        </w:rPr>
      </w:pPr>
      <w:r w:rsidRPr="00A01645">
        <w:rPr>
          <w:rFonts w:ascii="Times New Roman" w:eastAsia="Times New Roman" w:hAnsi="Times New Roman" w:cs="Times New Roman"/>
          <w:sz w:val="28"/>
          <w:szCs w:val="28"/>
        </w:rPr>
        <w:t xml:space="preserve">2. </w:t>
      </w:r>
      <w:r w:rsidR="00DA46C0" w:rsidRPr="00A01645">
        <w:rPr>
          <w:rFonts w:ascii="Times New Roman" w:eastAsia="Times New Roman" w:hAnsi="Times New Roman" w:cs="Times New Roman"/>
          <w:sz w:val="28"/>
          <w:szCs w:val="28"/>
        </w:rPr>
        <w:t>Sở Khoa học và Công nghệ phối hợp với Sở Xây dựng trong quá trình xây dựng hạ tầng kỹ thuật công nghệ thông tin và hệ thống phần mềm phục vụ quản lý, vận hành, khai thác hệ thống thông tin về nhà ở và thị trường bất động sản theo quy định tại Điều 12 Nghị định số 94/2024/NĐ-CP và các quy định pháp luật có liên quan</w:t>
      </w:r>
      <w:r w:rsidR="007715B3" w:rsidRPr="00A01645">
        <w:rPr>
          <w:rFonts w:ascii="Times New Roman" w:eastAsia="Times New Roman" w:hAnsi="Times New Roman" w:cs="Times New Roman"/>
          <w:sz w:val="28"/>
          <w:szCs w:val="28"/>
        </w:rPr>
        <w:t>.</w:t>
      </w:r>
    </w:p>
    <w:p w14:paraId="43FA18A2" w14:textId="5EF4D4D9" w:rsidR="007715B3" w:rsidRPr="00A01645" w:rsidRDefault="007715B3" w:rsidP="005652EB">
      <w:pPr>
        <w:spacing w:before="120" w:after="120" w:line="320" w:lineRule="exact"/>
        <w:ind w:firstLine="567"/>
        <w:jc w:val="both"/>
        <w:rPr>
          <w:rFonts w:ascii="Times New Roman" w:eastAsia="Times New Roman" w:hAnsi="Times New Roman" w:cs="Times New Roman"/>
          <w:sz w:val="28"/>
          <w:szCs w:val="28"/>
        </w:rPr>
      </w:pPr>
      <w:r w:rsidRPr="00A01645">
        <w:rPr>
          <w:rFonts w:ascii="Times New Roman" w:eastAsia="Times New Roman" w:hAnsi="Times New Roman" w:cs="Times New Roman"/>
          <w:sz w:val="28"/>
          <w:szCs w:val="28"/>
        </w:rPr>
        <w:t>3. Sở Tài chính phối hợp với Sở Xây dựng trong việc bố trí, sử dụng kinh phí ngân sách nhà nước để điều tra, thu thập thông tin phục vụ xây dựng cơ sở dữ liệu, quản lý, vận hành cơ sở dữ liệu về nhà ở và thị trường bất động sản và đầu tư, duy trì, nâng cấp hạ tầng kỹ thuật công nghệ thông tin theo khoản 1 Điều 24 Nghị định số 94/2024/NĐ-CP, Thông tư số 82/2024/TT-BTC ngày 25/11/2024 của Bộ Tài chính các quy định pháp luật có liên quan</w:t>
      </w:r>
      <w:r w:rsidR="00BA0A9D" w:rsidRPr="00A01645">
        <w:rPr>
          <w:rFonts w:ascii="Times New Roman" w:eastAsia="Times New Roman" w:hAnsi="Times New Roman" w:cs="Times New Roman"/>
          <w:sz w:val="28"/>
          <w:szCs w:val="28"/>
        </w:rPr>
        <w:t>.</w:t>
      </w:r>
    </w:p>
    <w:p w14:paraId="0346904C" w14:textId="3D2FF57A" w:rsidR="005652EB" w:rsidRPr="00A01645" w:rsidRDefault="00CC3CD2" w:rsidP="005652EB">
      <w:pPr>
        <w:spacing w:before="120" w:after="120" w:line="320" w:lineRule="exact"/>
        <w:ind w:firstLine="567"/>
        <w:jc w:val="both"/>
        <w:rPr>
          <w:rFonts w:ascii="Times New Roman" w:eastAsia="Times New Roman" w:hAnsi="Times New Roman" w:cs="Times New Roman"/>
          <w:sz w:val="28"/>
          <w:szCs w:val="28"/>
          <w:lang w:val="vi-VN" w:eastAsia="vi-VN"/>
        </w:rPr>
      </w:pPr>
      <w:r w:rsidRPr="00A01645">
        <w:rPr>
          <w:rFonts w:ascii="Times New Roman" w:eastAsia="Times New Roman" w:hAnsi="Times New Roman" w:cs="Times New Roman"/>
          <w:sz w:val="28"/>
          <w:szCs w:val="28"/>
          <w:lang w:eastAsia="vi-VN"/>
        </w:rPr>
        <w:t>4</w:t>
      </w:r>
      <w:r w:rsidR="005652EB" w:rsidRPr="00A01645">
        <w:rPr>
          <w:rFonts w:ascii="Times New Roman" w:eastAsia="Times New Roman" w:hAnsi="Times New Roman" w:cs="Times New Roman"/>
          <w:sz w:val="28"/>
          <w:szCs w:val="28"/>
          <w:lang w:eastAsia="vi-VN"/>
        </w:rPr>
        <w:t>. C</w:t>
      </w:r>
      <w:r w:rsidR="005652EB" w:rsidRPr="00A01645">
        <w:rPr>
          <w:rFonts w:ascii="Times New Roman" w:eastAsia="Times New Roman" w:hAnsi="Times New Roman" w:cs="Times New Roman"/>
          <w:sz w:val="28"/>
          <w:szCs w:val="28"/>
          <w:lang w:val="vi-VN" w:eastAsia="vi-VN"/>
        </w:rPr>
        <w:t xml:space="preserve">ác sở, ngành, Ủy ban nhân dân </w:t>
      </w:r>
      <w:r w:rsidR="001B2105" w:rsidRPr="00A01645">
        <w:rPr>
          <w:rFonts w:ascii="Times New Roman" w:eastAsia="Times New Roman" w:hAnsi="Times New Roman" w:cs="Times New Roman"/>
          <w:sz w:val="28"/>
          <w:szCs w:val="28"/>
          <w:lang w:val="en-GB" w:eastAsia="vi-VN"/>
        </w:rPr>
        <w:t xml:space="preserve">các </w:t>
      </w:r>
      <w:r w:rsidR="00156236" w:rsidRPr="00A01645">
        <w:rPr>
          <w:rFonts w:ascii="Times New Roman" w:eastAsia="Times New Roman" w:hAnsi="Times New Roman" w:cs="Times New Roman"/>
          <w:sz w:val="28"/>
          <w:szCs w:val="28"/>
          <w:lang w:val="en-GB" w:eastAsia="vi-VN"/>
        </w:rPr>
        <w:t>xã, phường</w:t>
      </w:r>
      <w:r w:rsidR="005652EB" w:rsidRPr="00A01645">
        <w:rPr>
          <w:rFonts w:ascii="Times New Roman" w:eastAsia="Times New Roman" w:hAnsi="Times New Roman" w:cs="Times New Roman"/>
          <w:sz w:val="28"/>
          <w:szCs w:val="28"/>
          <w:lang w:val="vi-VN" w:eastAsia="vi-VN"/>
        </w:rPr>
        <w:t xml:space="preserve"> </w:t>
      </w:r>
      <w:r w:rsidR="005652EB" w:rsidRPr="00A01645">
        <w:rPr>
          <w:rFonts w:ascii="Times New Roman" w:eastAsia="Times New Roman" w:hAnsi="Times New Roman" w:cs="Times New Roman"/>
          <w:sz w:val="28"/>
          <w:szCs w:val="28"/>
          <w:lang w:eastAsia="vi-VN"/>
        </w:rPr>
        <w:t xml:space="preserve">và tổ chức, cá nhân có liên quan phối hợp </w:t>
      </w:r>
      <w:r w:rsidR="005652EB" w:rsidRPr="00A01645">
        <w:rPr>
          <w:rFonts w:ascii="Times New Roman" w:eastAsia="Times New Roman" w:hAnsi="Times New Roman" w:cs="Times New Roman"/>
          <w:sz w:val="28"/>
          <w:szCs w:val="28"/>
          <w:lang w:val="vi-VN" w:eastAsia="vi-VN"/>
        </w:rPr>
        <w:t>xây dựng cơ sở dữ liệu về nhà ở và thị trường bất động sản</w:t>
      </w:r>
      <w:r w:rsidR="005652EB" w:rsidRPr="00A01645">
        <w:rPr>
          <w:rFonts w:ascii="Times New Roman" w:eastAsia="Times New Roman" w:hAnsi="Times New Roman" w:cs="Times New Roman"/>
          <w:sz w:val="28"/>
          <w:szCs w:val="28"/>
          <w:lang w:eastAsia="vi-VN"/>
        </w:rPr>
        <w:t xml:space="preserve"> theo chức năng, nhiệm vụ và đề nghị của Sở </w:t>
      </w:r>
      <w:r w:rsidR="005652EB" w:rsidRPr="00A01645">
        <w:rPr>
          <w:rFonts w:ascii="Times New Roman" w:eastAsia="Times New Roman" w:hAnsi="Times New Roman" w:cs="Times New Roman"/>
          <w:sz w:val="28"/>
          <w:szCs w:val="28"/>
          <w:lang w:val="vi-VN" w:eastAsia="vi-VN"/>
        </w:rPr>
        <w:t>Xây dựng.</w:t>
      </w:r>
    </w:p>
    <w:p w14:paraId="46E7680E" w14:textId="7E8D616D" w:rsidR="005A5F06" w:rsidRPr="00531A88" w:rsidRDefault="00DF7AD6" w:rsidP="005652EB">
      <w:pPr>
        <w:spacing w:before="120" w:after="120" w:line="320" w:lineRule="exact"/>
        <w:ind w:firstLine="567"/>
        <w:jc w:val="both"/>
        <w:rPr>
          <w:rFonts w:ascii="Times New Roman Bold" w:eastAsia="Times New Roman" w:hAnsi="Times New Roman Bold" w:cs="Times New Roman"/>
          <w:b/>
          <w:sz w:val="28"/>
          <w:szCs w:val="28"/>
          <w:lang w:val="vi-VN" w:eastAsia="vi-VN"/>
        </w:rPr>
      </w:pPr>
      <w:r w:rsidRPr="00531A88">
        <w:rPr>
          <w:rFonts w:ascii="Times New Roman Bold" w:eastAsia="Times New Roman" w:hAnsi="Times New Roman Bold" w:cs="Times New Roman"/>
          <w:b/>
          <w:sz w:val="28"/>
          <w:szCs w:val="28"/>
          <w:lang w:val="vi-VN" w:eastAsia="vi-VN"/>
        </w:rPr>
        <w:t>Điều 5</w:t>
      </w:r>
      <w:r w:rsidR="00E20AD0" w:rsidRPr="00531A88">
        <w:rPr>
          <w:rFonts w:ascii="Times New Roman Bold" w:eastAsia="Times New Roman" w:hAnsi="Times New Roman Bold" w:cs="Times New Roman"/>
          <w:b/>
          <w:sz w:val="28"/>
          <w:szCs w:val="28"/>
          <w:lang w:val="vi-VN" w:eastAsia="vi-VN"/>
        </w:rPr>
        <w:t xml:space="preserve">. </w:t>
      </w:r>
      <w:bookmarkStart w:id="1" w:name="dieu_5"/>
      <w:r w:rsidR="00E20AD0" w:rsidRPr="00531A88">
        <w:rPr>
          <w:rFonts w:ascii="Times New Roman Bold" w:eastAsia="Times New Roman" w:hAnsi="Times New Roman Bold" w:cs="Times New Roman"/>
          <w:b/>
          <w:sz w:val="28"/>
          <w:szCs w:val="28"/>
          <w:lang w:val="vi-VN" w:eastAsia="vi-VN"/>
        </w:rPr>
        <w:t>Chia sẻ, cung cấp thông tin, dữ liệu về nhà ở và thị trường bất động sản</w:t>
      </w:r>
      <w:bookmarkEnd w:id="1"/>
    </w:p>
    <w:p w14:paraId="3099B31A"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1. Sở Xây dựng thực hiện chia sẻ, cung cấp thông tin, dữ liệu về:</w:t>
      </w:r>
    </w:p>
    <w:p w14:paraId="1378A8C4"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a) Chương trình, kế hoạch phát triển nhà ở; các chương trình hỗ trợ nhà ở (định kỳ hàng năm): Theo Biểu mẫu số 3 tại Phụ lục ban hành kèm theo Nghị định số 94/2024/NĐ-CP;</w:t>
      </w:r>
    </w:p>
    <w:p w14:paraId="16EF2326"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b) Tổ chức kinh doanh dịch vụ bất động sản trên địa bàn (định kỳ hàng quý): Theo Biểu mẫu số 16 tại Phụ lục ban hành kèm theo Nghị định số 94/2024/NĐ-CP;</w:t>
      </w:r>
    </w:p>
    <w:p w14:paraId="6F242844"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c) Chứng chỉ môi giới bất động sản đã cấp trong kỳ (định kỳ hàng quý): Theo Biểu mẫu số 18 tại Phụ lục ban hành kèm theo Nghị định số 94/2024/NĐ-CP;</w:t>
      </w:r>
    </w:p>
    <w:p w14:paraId="5929B322"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d) Cá nhân đã được mua, thuê, thuê mua nhà ở xã hội trên địa bàn (định kỳ hàng quý): Theo Biểu mẫu số 19 tại Phụ lục ban hành kèm theo Nghị định số 94/2024/NĐ-CP;</w:t>
      </w:r>
    </w:p>
    <w:p w14:paraId="2FCA1810"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đ) Chương trình hỗ trợ về nhà ở trên địa bàn theo chương trình mục tiêu quốc gia và các chương trình hỗ trợ về nhà ở khác (định kỳ hàng quý): Theo Biểu mẫu số 23 tại Phụ lục ban hành kèm theo Nghị định số 94/2024/NĐ-CP.</w:t>
      </w:r>
    </w:p>
    <w:p w14:paraId="7709E930"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2. Sở Tài chính thực hiện chia sẻ, cung cấp thông tin, dữ liệu về:</w:t>
      </w:r>
    </w:p>
    <w:p w14:paraId="5243CC4D"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a) Vốn đầu tư trực tiếp nước ngoài (FDI) vào lĩnh vực kinh doanh bất động sản trên địa bàn tỉnh trừ khu kinh tế, khu công nghiệp (định kỳ hàng quý): Theo Biểu mẫu số 12 tại Phụ lục ban hành kèm theo Nghị định số 94/2024/NĐ-CP;</w:t>
      </w:r>
    </w:p>
    <w:p w14:paraId="0E01752D"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lastRenderedPageBreak/>
        <w:t>b) Quyết định đầu tư đối với các loại dự án bất động sản trên địa bàn tỉnh trừ khu kinh tế, khu công nghiệp (định kỳ hàng quý): Theo Biểu mẫu số 13 tại Phụ lục ban hành kèm theo Nghị định số 94/2024/NĐ-CP;</w:t>
      </w:r>
    </w:p>
    <w:p w14:paraId="68F8F299"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 Tổ chức kinh doanh dịch vụ bất động sản đăng ký hoạt động trên địa bàn tỉnh (định kỳ hàng quý): Theo Biểu mẫu số 16 tại Phụ lục ban hành kèm theo Nghị định số 94/2024/NĐ-CP.</w:t>
      </w:r>
    </w:p>
    <w:p w14:paraId="317FBAB7" w14:textId="54F3FF75" w:rsidR="00007B11" w:rsidRPr="00C62906" w:rsidRDefault="00007B11" w:rsidP="00007B11">
      <w:pPr>
        <w:shd w:val="clear" w:color="auto" w:fill="FFFFFF"/>
        <w:spacing w:before="120" w:after="120" w:line="320" w:lineRule="exact"/>
        <w:ind w:firstLine="709"/>
        <w:jc w:val="both"/>
        <w:rPr>
          <w:rFonts w:ascii="Times New Roman" w:eastAsia="Times New Roman" w:hAnsi="Times New Roman" w:cs="Times New Roman"/>
          <w:b/>
          <w:bCs/>
          <w:spacing w:val="-2"/>
          <w:sz w:val="28"/>
          <w:szCs w:val="28"/>
          <w:lang w:eastAsia="vi-VN"/>
        </w:rPr>
      </w:pPr>
      <w:r w:rsidRPr="00C62906">
        <w:rPr>
          <w:rFonts w:ascii="Times New Roman" w:eastAsia="Times New Roman" w:hAnsi="Times New Roman" w:cs="Times New Roman"/>
          <w:spacing w:val="-2"/>
          <w:sz w:val="28"/>
          <w:szCs w:val="28"/>
          <w:lang w:val="vi-VN" w:eastAsia="vi-VN"/>
        </w:rPr>
        <w:t>3. Ban Quản lý Khu kinh tế thực hiện chia sẻ, cung cấp thông tin, dữ liệu về:</w:t>
      </w:r>
      <w:r w:rsidR="00940C5A" w:rsidRPr="00C62906">
        <w:rPr>
          <w:rFonts w:ascii="Times New Roman" w:eastAsia="Times New Roman" w:hAnsi="Times New Roman" w:cs="Times New Roman"/>
          <w:spacing w:val="-2"/>
          <w:sz w:val="28"/>
          <w:szCs w:val="28"/>
          <w:lang w:eastAsia="vi-VN"/>
        </w:rPr>
        <w:t xml:space="preserve"> </w:t>
      </w:r>
    </w:p>
    <w:p w14:paraId="0C2ABDE0"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a) Vốn đầu tư trực tiếp nước ngoài (FDI) vào lĩnh vực kinh doanh bất động sản trong khu kinh tế, khu công nghiệp (định kỳ hàng quý): Theo Biểu mẫu số 12 tại Phụ lục ban hành kèm theo Nghị định số 94/2024/NĐ-CP;</w:t>
      </w:r>
    </w:p>
    <w:p w14:paraId="5EC2E11D" w14:textId="57CEB88F" w:rsidR="00007B11"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b) Quyết định đầu tư đối với các loại dự án bất động sản trong khu kinh tế, khu công nghiệp (định kỳ hàng quý): Theo Biểu mẫu số 13 tại Phụ lục ban hành kèm theo Nghị định số 94/2024/NĐ-CP.</w:t>
      </w:r>
    </w:p>
    <w:p w14:paraId="006EBC82" w14:textId="59A3B3BF" w:rsidR="00A01645" w:rsidRPr="00C62906" w:rsidRDefault="00A01645" w:rsidP="00A01645">
      <w:pPr>
        <w:shd w:val="clear" w:color="auto" w:fill="FFFFFF"/>
        <w:spacing w:before="120" w:after="120" w:line="320" w:lineRule="exact"/>
        <w:ind w:firstLine="709"/>
        <w:jc w:val="both"/>
        <w:rPr>
          <w:rFonts w:ascii="Times New Roman" w:eastAsia="Times New Roman" w:hAnsi="Times New Roman" w:cs="Times New Roman"/>
          <w:bCs/>
          <w:sz w:val="28"/>
          <w:szCs w:val="28"/>
          <w:lang w:eastAsia="vi-VN"/>
        </w:rPr>
      </w:pPr>
      <w:r w:rsidRPr="00C62906">
        <w:rPr>
          <w:rFonts w:ascii="Times New Roman" w:eastAsia="Times New Roman" w:hAnsi="Times New Roman" w:cs="Times New Roman"/>
          <w:sz w:val="28"/>
          <w:szCs w:val="28"/>
          <w:lang w:val="en-GB" w:eastAsia="vi-VN"/>
        </w:rPr>
        <w:t>4</w:t>
      </w:r>
      <w:r w:rsidRPr="00C62906">
        <w:rPr>
          <w:rFonts w:ascii="Times New Roman" w:eastAsia="Times New Roman" w:hAnsi="Times New Roman" w:cs="Times New Roman"/>
          <w:sz w:val="28"/>
          <w:szCs w:val="28"/>
          <w:lang w:val="vi-VN" w:eastAsia="vi-VN"/>
        </w:rPr>
        <w:t>. Ban Quản lý</w:t>
      </w:r>
      <w:r w:rsidRPr="00C62906">
        <w:rPr>
          <w:rFonts w:ascii="Times New Roman" w:eastAsia="Times New Roman" w:hAnsi="Times New Roman" w:cs="Times New Roman"/>
          <w:sz w:val="28"/>
          <w:szCs w:val="28"/>
          <w:lang w:val="en-GB" w:eastAsia="vi-VN"/>
        </w:rPr>
        <w:t xml:space="preserve"> các</w:t>
      </w:r>
      <w:r w:rsidRPr="00C62906">
        <w:rPr>
          <w:rFonts w:ascii="Times New Roman" w:eastAsia="Times New Roman" w:hAnsi="Times New Roman" w:cs="Times New Roman"/>
          <w:sz w:val="28"/>
          <w:szCs w:val="28"/>
          <w:lang w:val="vi-VN" w:eastAsia="vi-VN"/>
        </w:rPr>
        <w:t xml:space="preserve"> Khu</w:t>
      </w:r>
      <w:r w:rsidRPr="00C62906">
        <w:rPr>
          <w:rFonts w:ascii="Times New Roman" w:eastAsia="Times New Roman" w:hAnsi="Times New Roman" w:cs="Times New Roman"/>
          <w:sz w:val="28"/>
          <w:szCs w:val="28"/>
          <w:lang w:val="en-GB" w:eastAsia="vi-VN"/>
        </w:rPr>
        <w:t xml:space="preserve"> công nghiệp</w:t>
      </w:r>
      <w:r w:rsidRPr="00C62906">
        <w:rPr>
          <w:rFonts w:ascii="Times New Roman" w:eastAsia="Times New Roman" w:hAnsi="Times New Roman" w:cs="Times New Roman"/>
          <w:sz w:val="28"/>
          <w:szCs w:val="28"/>
          <w:lang w:val="vi-VN" w:eastAsia="vi-VN"/>
        </w:rPr>
        <w:t xml:space="preserve"> thực hiện chia sẻ, cung cấp thông tin, dữ liệu về:</w:t>
      </w:r>
      <w:r w:rsidRPr="00C62906">
        <w:rPr>
          <w:rFonts w:ascii="Times New Roman" w:eastAsia="Times New Roman" w:hAnsi="Times New Roman" w:cs="Times New Roman"/>
          <w:sz w:val="28"/>
          <w:szCs w:val="28"/>
          <w:lang w:val="en-GB" w:eastAsia="vi-VN"/>
        </w:rPr>
        <w:t xml:space="preserve"> N</w:t>
      </w:r>
      <w:r w:rsidRPr="00C62906">
        <w:rPr>
          <w:rFonts w:ascii="Times New Roman" w:eastAsia="Times New Roman" w:hAnsi="Times New Roman" w:cs="Times New Roman"/>
          <w:bCs/>
          <w:sz w:val="28"/>
          <w:szCs w:val="28"/>
          <w:lang w:eastAsia="vi-VN"/>
        </w:rPr>
        <w:t>hà ở công nhân trong các khu công nghiệp</w:t>
      </w:r>
      <w:r w:rsidR="00C62906" w:rsidRPr="00C62906">
        <w:rPr>
          <w:rFonts w:ascii="Times New Roman" w:eastAsia="Times New Roman" w:hAnsi="Times New Roman" w:cs="Times New Roman"/>
          <w:bCs/>
          <w:sz w:val="28"/>
          <w:szCs w:val="28"/>
          <w:lang w:eastAsia="vi-VN"/>
        </w:rPr>
        <w:t xml:space="preserve"> </w:t>
      </w:r>
      <w:r w:rsidR="00C62906" w:rsidRPr="00C62906">
        <w:rPr>
          <w:rFonts w:ascii="Times New Roman" w:eastAsia="Times New Roman" w:hAnsi="Times New Roman" w:cs="Times New Roman"/>
          <w:sz w:val="28"/>
          <w:szCs w:val="28"/>
          <w:lang w:eastAsia="vi-VN"/>
        </w:rPr>
        <w:t>t</w:t>
      </w:r>
      <w:r w:rsidR="00C62906" w:rsidRPr="00C62906">
        <w:rPr>
          <w:rFonts w:ascii="Times New Roman" w:eastAsia="Times New Roman" w:hAnsi="Times New Roman" w:cs="Times New Roman"/>
          <w:sz w:val="28"/>
          <w:szCs w:val="28"/>
          <w:lang w:val="vi-VN" w:eastAsia="vi-VN"/>
        </w:rPr>
        <w:t>heo Biểu mẫu số 22 tại Phụ lục ban hành kèm theo Nghị định số 94/2024/NĐ-CP</w:t>
      </w:r>
      <w:r w:rsidRPr="00C62906">
        <w:rPr>
          <w:rFonts w:ascii="Times New Roman" w:eastAsia="Times New Roman" w:hAnsi="Times New Roman" w:cs="Times New Roman"/>
          <w:bCs/>
          <w:sz w:val="28"/>
          <w:szCs w:val="28"/>
          <w:lang w:eastAsia="vi-VN"/>
        </w:rPr>
        <w:t>.</w:t>
      </w:r>
    </w:p>
    <w:p w14:paraId="4A88009B" w14:textId="0498A057" w:rsidR="00CE7845" w:rsidRPr="00531A88" w:rsidRDefault="00C62906" w:rsidP="00CE7845">
      <w:pPr>
        <w:shd w:val="clear" w:color="auto" w:fill="FFFFFF"/>
        <w:spacing w:before="120" w:after="120" w:line="320" w:lineRule="exact"/>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GB" w:eastAsia="vi-VN"/>
        </w:rPr>
        <w:t>5</w:t>
      </w:r>
      <w:r w:rsidR="00CE7845" w:rsidRPr="00531A88">
        <w:rPr>
          <w:rFonts w:ascii="Times New Roman" w:eastAsia="Times New Roman" w:hAnsi="Times New Roman" w:cs="Times New Roman"/>
          <w:spacing w:val="-4"/>
          <w:sz w:val="28"/>
          <w:szCs w:val="28"/>
          <w:lang w:val="en-GB" w:eastAsia="vi-VN"/>
        </w:rPr>
        <w:t xml:space="preserve">. </w:t>
      </w:r>
      <w:r w:rsidR="00CE7845" w:rsidRPr="00531A88">
        <w:rPr>
          <w:rFonts w:ascii="Times New Roman" w:eastAsia="Times New Roman" w:hAnsi="Times New Roman" w:cs="Times New Roman"/>
          <w:spacing w:val="-4"/>
          <w:sz w:val="28"/>
          <w:szCs w:val="28"/>
        </w:rPr>
        <w:t xml:space="preserve">Công an tỉnh, Bộ Chỉ huy Quân sự tỉnh: Chia sẻ, cung cấp </w:t>
      </w:r>
      <w:r w:rsidR="00CE7845" w:rsidRPr="00531A88">
        <w:rPr>
          <w:rFonts w:ascii="Times New Roman" w:eastAsia="Times New Roman" w:hAnsi="Times New Roman" w:cs="Times New Roman"/>
          <w:spacing w:val="-4"/>
          <w:sz w:val="28"/>
          <w:szCs w:val="28"/>
          <w:lang w:val="vi-VN"/>
        </w:rPr>
        <w:t xml:space="preserve">kết quả thực hiện phát triển nhà </w:t>
      </w:r>
      <w:r w:rsidR="00CE7845" w:rsidRPr="00531A88">
        <w:rPr>
          <w:rFonts w:ascii="Times New Roman" w:eastAsia="Times New Roman" w:hAnsi="Times New Roman" w:cs="Times New Roman"/>
          <w:spacing w:val="-4"/>
          <w:sz w:val="28"/>
          <w:szCs w:val="28"/>
        </w:rPr>
        <w:t xml:space="preserve">ở cho lực lượng vũ trang theo mục </w:t>
      </w:r>
      <w:r w:rsidR="00CE7845" w:rsidRPr="00531A88">
        <w:rPr>
          <w:rFonts w:ascii="Times New Roman" w:eastAsia="Times New Roman" w:hAnsi="Times New Roman" w:cs="Times New Roman"/>
          <w:spacing w:val="-4"/>
          <w:sz w:val="28"/>
          <w:szCs w:val="28"/>
          <w:lang w:val="vi-VN"/>
        </w:rPr>
        <w:t>Biểu mẫu</w:t>
      </w:r>
      <w:r w:rsidR="00CE7845" w:rsidRPr="00531A88">
        <w:rPr>
          <w:rFonts w:ascii="Times New Roman" w:eastAsia="Times New Roman" w:hAnsi="Times New Roman" w:cs="Times New Roman"/>
          <w:spacing w:val="-4"/>
          <w:sz w:val="28"/>
          <w:szCs w:val="28"/>
        </w:rPr>
        <w:t xml:space="preserve"> số 3 </w:t>
      </w:r>
      <w:r w:rsidR="00CE7845" w:rsidRPr="00531A88">
        <w:rPr>
          <w:rFonts w:ascii="Times New Roman" w:eastAsia="Times New Roman" w:hAnsi="Times New Roman" w:cs="Times New Roman"/>
          <w:spacing w:val="-4"/>
          <w:sz w:val="28"/>
          <w:szCs w:val="28"/>
          <w:lang w:val="vi-VN"/>
        </w:rPr>
        <w:t>tại Phụ lục ban hành kèm theo Nghị định số 94/2024/NĐ-CP</w:t>
      </w:r>
      <w:r w:rsidR="00CE7845" w:rsidRPr="00531A88">
        <w:rPr>
          <w:rFonts w:ascii="Times New Roman" w:eastAsia="Times New Roman" w:hAnsi="Times New Roman" w:cs="Times New Roman"/>
          <w:spacing w:val="-4"/>
          <w:sz w:val="28"/>
          <w:szCs w:val="28"/>
        </w:rPr>
        <w:t>;</w:t>
      </w:r>
    </w:p>
    <w:p w14:paraId="7542EBDA" w14:textId="58843439" w:rsidR="00007B11" w:rsidRPr="00531A88" w:rsidRDefault="00C62906"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6</w:t>
      </w:r>
      <w:r w:rsidR="00007B11" w:rsidRPr="00531A88">
        <w:rPr>
          <w:rFonts w:ascii="Times New Roman" w:eastAsia="Times New Roman" w:hAnsi="Times New Roman" w:cs="Times New Roman"/>
          <w:sz w:val="28"/>
          <w:szCs w:val="28"/>
          <w:lang w:val="vi-VN" w:eastAsia="vi-VN"/>
        </w:rPr>
        <w:t>. Sở Tư pháp:</w:t>
      </w:r>
    </w:p>
    <w:p w14:paraId="235EEDA1"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Chia sẻ, cung cấp thông tin, dữ liệu về số lượng, giá trị giao dịch bất động sản thông qua hoạt động công chứng tại các tổ chức hành nghề công chứng (ngay sau khi phát sinh giao dịch và định kỳ hàng quý): Theo Biểu mẫu số 14 tại Phụ lục ban hành kèm theo Nghị định số 94/2024/NĐ-CP.</w:t>
      </w:r>
    </w:p>
    <w:p w14:paraId="0BCEEE77" w14:textId="05D5EA30" w:rsidR="00007B11" w:rsidRPr="00531A88" w:rsidRDefault="00C62906"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7</w:t>
      </w:r>
      <w:r w:rsidR="00007B11" w:rsidRPr="00531A88">
        <w:rPr>
          <w:rFonts w:ascii="Times New Roman" w:eastAsia="Times New Roman" w:hAnsi="Times New Roman" w:cs="Times New Roman"/>
          <w:sz w:val="28"/>
          <w:szCs w:val="28"/>
          <w:lang w:val="vi-VN" w:eastAsia="vi-VN"/>
        </w:rPr>
        <w:t>. Sở Nông nghiệp và Môi trường:</w:t>
      </w:r>
    </w:p>
    <w:p w14:paraId="1C9F0ED1"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Chia sẻ, cung cấp thông tin, dữ liệu về đất ở để đấu giá và tình hình đấu giá đất ở của các dự án đầu tư công xây dựng kết cấu hạ tầng khu nhà ở để đấu giá quyền sử dụng đất cho cá nhân tự xây dựng nhà ở (định kỳ hàng quý): Theo Biểu mẫu số 15 tại Phụ lục ban hành kèm theo Nghị định số 94/2024/NĐ-CP.</w:t>
      </w:r>
    </w:p>
    <w:p w14:paraId="1D083BA0" w14:textId="003D168F" w:rsidR="00007B11" w:rsidRPr="00531A88" w:rsidRDefault="00C62906"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8</w:t>
      </w:r>
      <w:r w:rsidR="00007B11" w:rsidRPr="00531A88">
        <w:rPr>
          <w:rFonts w:ascii="Times New Roman" w:eastAsia="Times New Roman" w:hAnsi="Times New Roman" w:cs="Times New Roman"/>
          <w:sz w:val="28"/>
          <w:szCs w:val="28"/>
          <w:lang w:val="vi-VN" w:eastAsia="vi-VN"/>
        </w:rPr>
        <w:t>. Thống kê tỉnh:</w:t>
      </w:r>
    </w:p>
    <w:p w14:paraId="5FE4187A"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Chia sẻ, cung cấp thông tin, dữ liệu về các chương trình điều tra, thống kê về nhà ở tại địa phương (định kỳ hàng năm): Theo Biểu mẫu số 4 tại tại Phụ lục ban hành kèm theo Nghị định số 94/2024/NĐ-CP.</w:t>
      </w:r>
    </w:p>
    <w:p w14:paraId="4C8BF8BB" w14:textId="3C46D722" w:rsidR="00007B11" w:rsidRPr="00531A88" w:rsidRDefault="00C62906"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9</w:t>
      </w:r>
      <w:r w:rsidR="00007B11" w:rsidRPr="00531A88">
        <w:rPr>
          <w:rFonts w:ascii="Times New Roman" w:eastAsia="Times New Roman" w:hAnsi="Times New Roman" w:cs="Times New Roman"/>
          <w:sz w:val="28"/>
          <w:szCs w:val="28"/>
          <w:lang w:val="vi-VN" w:eastAsia="vi-VN"/>
        </w:rPr>
        <w:t>. Ủy ban nhân dân các địa phương thuộc tỉnh thực hiện chia sẻ, cung cấp thông tin, dữ liệu về:</w:t>
      </w:r>
    </w:p>
    <w:p w14:paraId="30D1F3CD"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a) Số lượng, giá trị giao dịch bất động sản thông qua hoạt động chứng thực tại UBND cấp xã (ngay sau khi phát sinh giao dịch và định kỳ hàng quý): Theo Biểu mẫu số 14 tại Phụ lục ban hành kèm theo Nghị định số 94/2024/NĐ-CP;</w:t>
      </w:r>
    </w:p>
    <w:p w14:paraId="0182DF76"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lastRenderedPageBreak/>
        <w:t>b) Đất ở để đấu giá và tình hình đấu giá đất ở của các dự án đầu tư công xây dựng kết cấu hạ tầng khu nhà ở để đấu giá quyền sử dụng đất cho cá nhân tự xây dựng nhà ở trên địa bàn (định kỳ hàng quý): Theo Biểu mẫu số 15 tại Phụ lục ban hành kèm theo Nghị định số 94/2024/NĐ-CP;</w:t>
      </w:r>
    </w:p>
    <w:p w14:paraId="14C35922"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 Tổ chức, cá nhân người nước ngoài sở hữu nhà ở tại Việt Nam (định kỳ hàng quý): Theo Biểu mẫu số 20 tại Phụ lục ban hành kèm theo Nghị định số 94/2024/NĐ-CP;</w:t>
      </w:r>
    </w:p>
    <w:p w14:paraId="253F27B9"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d) Nhà ở phục vụ tái định cư (định kỳ hàng quý): Theo Biểu mẫu số 21 tại Phụ lục ban hành kèm theo Nghị định số 94/2024/NĐ-CP;</w:t>
      </w:r>
    </w:p>
    <w:p w14:paraId="02E3B64C"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đ) Số lượng, diện tích nhà ở công vụ hiện có và đang sử dụng (định kỳ hàng quý): Theo Biểu mẫu số 22 tại Phụ lục ban hành kèm theo Nghị định số 94/2024/NĐ-CP;</w:t>
      </w:r>
    </w:p>
    <w:p w14:paraId="74D5216A"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e) Chương trình hỗ trợ nhà ở trên địa bàn theo các chương trình mục tiêu quốc gia và các chương trình hỗ trợ về nhà ở khác theo quy định pháp luật (định kỳ hàng quý): Theo Biểu mẫu số 23 tại Phụ lục ban hành kèm theo Nghị định số 94/2024/NĐ-CP.</w:t>
      </w:r>
    </w:p>
    <w:p w14:paraId="2F6FD09E" w14:textId="3145BF4E" w:rsidR="00007B11" w:rsidRPr="00531A88" w:rsidRDefault="00C62906"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10</w:t>
      </w:r>
      <w:r w:rsidR="00007B11" w:rsidRPr="00531A88">
        <w:rPr>
          <w:rFonts w:ascii="Times New Roman" w:eastAsia="Times New Roman" w:hAnsi="Times New Roman" w:cs="Times New Roman"/>
          <w:sz w:val="28"/>
          <w:szCs w:val="28"/>
          <w:lang w:val="vi-VN" w:eastAsia="vi-VN"/>
        </w:rPr>
        <w:t>. Chủ đầu tư dự án bất động sản thực hiện chia sẻ, cung cấp thông tin, dữ liệu về:</w:t>
      </w:r>
    </w:p>
    <w:p w14:paraId="6FA2FBF6"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a) Bất động sản, dự án bất động sản theo quy định tại khoản 2, khoản 3, khoản 4, khoản 5 Điều 6 Luật Kinh doanh bất động sản năm 2023; Điều 4 Nghị định số 96/2024/NĐ-CP ngày 24/7/2024 của Chính phủ và Điều 9 Nghị định số 94/2024/NĐ-CP (trước khi đưa bất động sản, dự án bất động sản vào kinh doanh): Theo Biểu mẫu số 9 tại Phụ lục ban hành kèm theo Nghị định số 94/2024/NĐ-CP;</w:t>
      </w:r>
    </w:p>
    <w:p w14:paraId="5AA8FFE8"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b) Trường hợp chuyển nhượng toàn bộ hoặc một phần dự án thì chủ đầu tư nhận chuyển nhượng thực hiện cung cấp thông tin, dữ liệu về cơ cấu bất động sản nhận chuyển nhượng (ngay sau khi phát sinh giao dịch và định kỳ hàng quý): Theo Biểu mẫu số 10 tại Phụ lục ban hành kèm theo Nghị định số 94/2024/NĐ-CP.</w:t>
      </w:r>
    </w:p>
    <w:p w14:paraId="206E44B8"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Chủ đầu tư chuyển nhượng phải điều chỉnh, sửa đổi lại thông tin, dữ liệu về dự án.</w:t>
      </w:r>
    </w:p>
    <w:p w14:paraId="414F0DBA"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Cơ quan quản lý hệ thống thông tin về nhà ở và thị trường bất động sản cấp tài khoản mới và hướng dẫn truy cập, kê khai, cung cấp thông tin, dữ liệu cho chủ đầu tư nhận chuyển nhượng;</w:t>
      </w:r>
    </w:p>
    <w:p w14:paraId="10CE6BF8"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 Tình hình giao dịch bất động sản của dự án (ngay sau khi phát sinh giao dịch và định kỳ hàng quý): Theo Biểu mẫu số 11 tại Phụ lục ban hành kèm theo Nghị định số 94/2024/NĐ-CP;</w:t>
      </w:r>
    </w:p>
    <w:p w14:paraId="5A10C2F0"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d) Cá nhân đã được mua, thuê, thuê mua nhà ở xã hội trên địa bàn (định kỳ hàng quý): Theo Biểu mẫu số 19 tại Phụ lục ban hành kèm theo Nghị định số 94/2024/NĐ-CP;</w:t>
      </w:r>
    </w:p>
    <w:p w14:paraId="501353B8"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lastRenderedPageBreak/>
        <w:t>đ) Tổ chức, cá nhân người nước ngoài sở hữu nhà ở tại Việt Nam (định kỳ hàng quý): Theo Biểu mẫu số 20 tại Phụ lục ban hành kèm theo Nghị định số 94/2024/NĐ-CP.</w:t>
      </w:r>
    </w:p>
    <w:p w14:paraId="107F8E37" w14:textId="504A8B01" w:rsidR="00007B11" w:rsidRPr="00531A88" w:rsidRDefault="00C62906"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GB" w:eastAsia="vi-VN"/>
        </w:rPr>
        <w:t>11</w:t>
      </w:r>
      <w:r w:rsidR="00007B11" w:rsidRPr="00531A88">
        <w:rPr>
          <w:rFonts w:ascii="Times New Roman" w:eastAsia="Times New Roman" w:hAnsi="Times New Roman" w:cs="Times New Roman"/>
          <w:sz w:val="28"/>
          <w:szCs w:val="28"/>
          <w:lang w:val="vi-VN" w:eastAsia="vi-VN"/>
        </w:rPr>
        <w:t>. Sàn giao dịch bất động sản:</w:t>
      </w:r>
    </w:p>
    <w:p w14:paraId="087F9BB1" w14:textId="77777777" w:rsidR="00007B11" w:rsidRPr="00531A88" w:rsidRDefault="00007B11" w:rsidP="00007B11">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Chia sẻ, cung cấp thông tin, dữ liệu về số lượng, giá trị giao dịch bất động sản thông qua sàn giao dịch bất động sản (định kỳ hàng quý): Theo Biểu mẫu số 17 tại Phụ lục ban hành kèm theo Nghị định số 94/2024/NĐ-CP.</w:t>
      </w:r>
    </w:p>
    <w:p w14:paraId="008B8020" w14:textId="228773A3" w:rsidR="00D51FA9" w:rsidRPr="00531A88" w:rsidRDefault="00C62906" w:rsidP="00D51FA9">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12</w:t>
      </w:r>
      <w:r w:rsidR="00007B11" w:rsidRPr="00531A88">
        <w:rPr>
          <w:rFonts w:ascii="Times New Roman" w:eastAsia="Times New Roman" w:hAnsi="Times New Roman" w:cs="Times New Roman"/>
          <w:sz w:val="28"/>
          <w:szCs w:val="28"/>
          <w:lang w:val="vi-VN" w:eastAsia="vi-VN"/>
        </w:rPr>
        <w:t>. Các cơ quan, đơn vị, tổ chức, cá nhân khác có trách nhiệm phối hợp chia sẻ, cung cấp thông tin theo quy định khi có yêu cầu của Ủy ban nhân dân tỉnh hoặc đề nghị của Sở Xây dựng.</w:t>
      </w:r>
    </w:p>
    <w:p w14:paraId="640B2961" w14:textId="5ECB5FD4" w:rsidR="00D51FA9" w:rsidRPr="00531A88" w:rsidRDefault="00D51FA9" w:rsidP="00D51FA9">
      <w:pPr>
        <w:spacing w:before="120" w:after="120" w:line="320" w:lineRule="exact"/>
        <w:ind w:firstLine="709"/>
        <w:jc w:val="both"/>
        <w:rPr>
          <w:rFonts w:ascii="Times New Roman" w:eastAsia="Times New Roman" w:hAnsi="Times New Roman" w:cs="Times New Roman"/>
          <w:b/>
          <w:sz w:val="28"/>
          <w:szCs w:val="28"/>
          <w:lang w:val="vi-VN" w:eastAsia="vi-VN"/>
        </w:rPr>
      </w:pPr>
      <w:r w:rsidRPr="00531A88">
        <w:rPr>
          <w:rFonts w:ascii="Times New Roman" w:eastAsia="Times New Roman" w:hAnsi="Times New Roman" w:cs="Times New Roman"/>
          <w:b/>
          <w:sz w:val="28"/>
          <w:szCs w:val="28"/>
          <w:lang w:val="vi-VN" w:eastAsia="vi-VN"/>
        </w:rPr>
        <w:t xml:space="preserve">Điều 6. </w:t>
      </w:r>
      <w:bookmarkStart w:id="2" w:name="dieu_6"/>
      <w:r w:rsidRPr="00531A88">
        <w:rPr>
          <w:rFonts w:ascii="Times New Roman" w:eastAsia="Times New Roman" w:hAnsi="Times New Roman" w:cs="Times New Roman"/>
          <w:b/>
          <w:sz w:val="28"/>
          <w:szCs w:val="28"/>
          <w:lang w:val="vi-VN" w:eastAsia="vi-VN"/>
        </w:rPr>
        <w:t>Hình thức chia sẻ, cung cấp thông tin, dữ liệu</w:t>
      </w:r>
      <w:bookmarkEnd w:id="2"/>
    </w:p>
    <w:p w14:paraId="63FE8D22" w14:textId="61931EA2" w:rsidR="00D51FA9" w:rsidRPr="00531A88" w:rsidRDefault="00D51FA9" w:rsidP="00D51FA9">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Các cơ quan, tổ chức, cá nhân thực hiện chia sẻ, cung cấp thông tin, dữ liệu trực tuyến tại Cổng Thông tin của Hệ thống thông tin về nhà ở và thị trường bất động sản (địa chỉ website http://www.batdongsan.xaydung.gov.vn) thông qua tài khoản điện tử do Sở Xây dựng cấp theo các biểu mẫu quy định tại Phụ lục ban hành kèm theo Nghị định số 94/2024/NĐ-CP và Quy chế này.</w:t>
      </w:r>
    </w:p>
    <w:p w14:paraId="37793C20" w14:textId="6AF3C461" w:rsidR="00D51FA9" w:rsidRPr="00531A88" w:rsidRDefault="00D51FA9" w:rsidP="00D51FA9">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Trường hợp phần mềm dùng chung (Cổng Thông tin của Hệ thống thông tin về nhà ở và thị trường bất động sản) của Bộ Xây dựng chưa hoàn thiện thì cơ quan, tổ chức, cá nhân thực hiện báo cáo bằng văn bản giấy. Khi hệ thống phần mềm dùng chung được hoàn thiện, các cơ quan, tổ chức, cá nhân thực hiện chia sẻ, cung cấp thông tin theo hình thức trực tuyến theo quy định của Quy chế này.</w:t>
      </w:r>
    </w:p>
    <w:p w14:paraId="6715D537" w14:textId="139E181B" w:rsidR="00204940" w:rsidRPr="00531A88" w:rsidRDefault="00204940" w:rsidP="00204940">
      <w:pPr>
        <w:spacing w:before="120" w:after="120" w:line="320" w:lineRule="exact"/>
        <w:ind w:firstLine="709"/>
        <w:jc w:val="both"/>
        <w:rPr>
          <w:rFonts w:ascii="Times New Roman" w:eastAsia="Times New Roman" w:hAnsi="Times New Roman" w:cs="Times New Roman"/>
          <w:b/>
          <w:sz w:val="28"/>
          <w:szCs w:val="28"/>
          <w:lang w:val="vi-VN" w:eastAsia="vi-VN"/>
        </w:rPr>
      </w:pPr>
      <w:r w:rsidRPr="00531A88">
        <w:rPr>
          <w:rFonts w:ascii="Times New Roman" w:eastAsia="Times New Roman" w:hAnsi="Times New Roman" w:cs="Times New Roman"/>
          <w:b/>
          <w:sz w:val="28"/>
          <w:szCs w:val="28"/>
          <w:lang w:val="vi-VN" w:eastAsia="vi-VN"/>
        </w:rPr>
        <w:t xml:space="preserve">Điều 7. </w:t>
      </w:r>
      <w:bookmarkStart w:id="3" w:name="dieu_7"/>
      <w:r w:rsidRPr="00531A88">
        <w:rPr>
          <w:rFonts w:ascii="Times New Roman" w:eastAsia="Times New Roman" w:hAnsi="Times New Roman" w:cs="Times New Roman"/>
          <w:b/>
          <w:sz w:val="28"/>
          <w:szCs w:val="28"/>
          <w:lang w:val="vi-VN" w:eastAsia="vi-VN"/>
        </w:rPr>
        <w:t>Tiếp nhận và xử lý, lưu trữ thông tin, dữ liệu</w:t>
      </w:r>
      <w:bookmarkEnd w:id="3"/>
    </w:p>
    <w:p w14:paraId="4BA196DE" w14:textId="77777777" w:rsidR="00204940" w:rsidRPr="00531A88" w:rsidRDefault="00204940" w:rsidP="00204940">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Thực hiện theo quy định tại Điều 16 Nghị định số 94/2024/NĐ-CP, cụ thể như sau:</w:t>
      </w:r>
    </w:p>
    <w:p w14:paraId="11258E1B" w14:textId="77777777" w:rsidR="00204940" w:rsidRPr="00531A88" w:rsidRDefault="00204940" w:rsidP="00204940">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1. Giao Sở Xây dựng chủ trì tiếp nhận các thông tin, dữ liệu từ các cơ quan, tổ chức để tích hợp, cập nhật vào cơ sở dữ liệu về nhà ở và thị trường bất động sản trên địa bàn tỉnh; xử lý thông tin, dữ liệu trước khi được tích hợp và lưu trữ vào cơ sở dữ liệu về nhà ở và thị trường bất động sản để đảm bảo tính chính xác, hợp lý, thống nhất theo quy định.</w:t>
      </w:r>
    </w:p>
    <w:p w14:paraId="68C951E9" w14:textId="77777777" w:rsidR="00204940" w:rsidRPr="00531A88" w:rsidRDefault="00204940" w:rsidP="00204940">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2. Đối với trường hợp chỉnh sửa thông tin, dữ liệu trên hệ thống thông tin về nhà ở và thị trường bất động sản: Trên cơ sở văn bản hoặc đề nghị trực tiếp của các cơ quan, tổ chức đề nghị về việc được chỉnh sửa thông tin, dữ liệu đã chia sẻ, cung cấp, Sở Xây dựng có trách nhiệm phối hợp kiểm tra, rà soát, chỉnh sửa, cập nhật, bổ sung nhằm đảm bảo tính phù hợp, đầy đủ, chính xác của thông tin, dữ liệu.</w:t>
      </w:r>
    </w:p>
    <w:p w14:paraId="0E584904" w14:textId="77777777" w:rsidR="00204940" w:rsidRPr="00531A88" w:rsidRDefault="00204940" w:rsidP="00204940">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3. Đối với các thông tin, dữ liệu được cập nhật từ cơ sở dữ liệu chuyên ngành thì cơ quan quản lý cơ sở dữ liệu chuyên ngành đó có trách nhiệm đảm bảo về tính chính xác của thông tin, dữ liệu.</w:t>
      </w:r>
    </w:p>
    <w:p w14:paraId="6BF5CB1C" w14:textId="3BF7C94F" w:rsidR="00204940" w:rsidRPr="00531A88" w:rsidRDefault="00204940" w:rsidP="00204940">
      <w:pPr>
        <w:shd w:val="clear" w:color="auto" w:fill="FFFFFF"/>
        <w:spacing w:before="120" w:after="120" w:line="320" w:lineRule="exact"/>
        <w:ind w:firstLine="709"/>
        <w:jc w:val="both"/>
        <w:rPr>
          <w:rFonts w:ascii="Times New Roman" w:eastAsia="Times New Roman" w:hAnsi="Times New Roman" w:cs="Times New Roman"/>
          <w:spacing w:val="-4"/>
          <w:sz w:val="28"/>
          <w:szCs w:val="28"/>
          <w:lang w:val="vi-VN" w:eastAsia="vi-VN"/>
        </w:rPr>
      </w:pPr>
      <w:r w:rsidRPr="00531A88">
        <w:rPr>
          <w:rFonts w:ascii="Times New Roman" w:eastAsia="Times New Roman" w:hAnsi="Times New Roman" w:cs="Times New Roman"/>
          <w:spacing w:val="-4"/>
          <w:sz w:val="28"/>
          <w:szCs w:val="28"/>
          <w:lang w:val="vi-VN" w:eastAsia="vi-VN"/>
        </w:rPr>
        <w:t>4. Thông tin, dữ liệu về nhà ở và thị trường bất động sản phải được số hóa, lưu trữ và bảo quản theo quy định của pháp luật về lưu trữ và các quy định chuyên ngành để đảm bảo an toàn, thuận tiện trong việc quản lý, khai thác, sử dụng thông tin.</w:t>
      </w:r>
    </w:p>
    <w:p w14:paraId="6AB72683" w14:textId="3246C21A" w:rsidR="00DB53A9" w:rsidRPr="00531A88" w:rsidRDefault="00DB53A9" w:rsidP="00DB53A9">
      <w:pPr>
        <w:spacing w:before="120" w:after="120" w:line="320" w:lineRule="exact"/>
        <w:ind w:firstLine="709"/>
        <w:jc w:val="both"/>
        <w:rPr>
          <w:rFonts w:ascii="Times New Roman" w:eastAsia="Times New Roman" w:hAnsi="Times New Roman" w:cs="Times New Roman"/>
          <w:b/>
          <w:sz w:val="28"/>
          <w:szCs w:val="28"/>
          <w:lang w:val="vi-VN" w:eastAsia="vi-VN"/>
        </w:rPr>
      </w:pPr>
      <w:bookmarkStart w:id="4" w:name="dieu_9"/>
      <w:r w:rsidRPr="00531A88">
        <w:rPr>
          <w:rFonts w:ascii="Times New Roman" w:eastAsia="Times New Roman" w:hAnsi="Times New Roman" w:cs="Times New Roman"/>
          <w:b/>
          <w:sz w:val="28"/>
          <w:szCs w:val="28"/>
          <w:lang w:val="vi-VN" w:eastAsia="vi-VN"/>
        </w:rPr>
        <w:lastRenderedPageBreak/>
        <w:t xml:space="preserve">Điều </w:t>
      </w:r>
      <w:r w:rsidR="004643EF" w:rsidRPr="00531A88">
        <w:rPr>
          <w:rFonts w:ascii="Times New Roman" w:eastAsia="Times New Roman" w:hAnsi="Times New Roman" w:cs="Times New Roman"/>
          <w:b/>
          <w:sz w:val="28"/>
          <w:szCs w:val="28"/>
          <w:lang w:val="en-GB" w:eastAsia="vi-VN"/>
        </w:rPr>
        <w:t>8</w:t>
      </w:r>
      <w:r w:rsidRPr="00531A88">
        <w:rPr>
          <w:rFonts w:ascii="Times New Roman" w:eastAsia="Times New Roman" w:hAnsi="Times New Roman" w:cs="Times New Roman"/>
          <w:b/>
          <w:sz w:val="28"/>
          <w:szCs w:val="28"/>
          <w:lang w:val="vi-VN" w:eastAsia="vi-VN"/>
        </w:rPr>
        <w:t>. Quản lý, vận hành, khai thác hệ thống thông tin về nhà ở và thị trường bất động sản</w:t>
      </w:r>
      <w:bookmarkEnd w:id="4"/>
    </w:p>
    <w:p w14:paraId="0F4D62E8" w14:textId="77777777" w:rsidR="00DB53A9" w:rsidRPr="00531A88" w:rsidRDefault="00DB53A9" w:rsidP="00DB53A9">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1. Giao Sở Xây dựng quản lý, vận hành, khai thác hệ thống cơ sở dữ liệu về nhà ở và thị trường bất động sản trên địa bàn tỉnh; hướng dẫn việc chia sẻ, cung cấp, thu thập, cập nhật, xử lý, lưu trữ, bảo quản, khai thác, sử dụng thông tin, dữ liệu về nhà ở và thị trường bất động sản; được phép thuê hạ tầng kỹ thuật công nghệ thông tin, hệ thống phần mềm phục vụ quản lý, vận hành, khai thác theo quy định của pháp luật.</w:t>
      </w:r>
    </w:p>
    <w:p w14:paraId="26D826AA" w14:textId="77777777" w:rsidR="00DB53A9" w:rsidRPr="00531A88" w:rsidRDefault="00DB53A9" w:rsidP="00DB53A9">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2. Việc khai thác thông tin về nhà ở và thị trường bất động sản được thực hiện theo Điều 21 Nghị định số 94/2024/NĐ-CP.</w:t>
      </w:r>
    </w:p>
    <w:p w14:paraId="4D500D11" w14:textId="62328CF9" w:rsidR="00DB53A9" w:rsidRPr="00531A88" w:rsidRDefault="00DB53A9" w:rsidP="00DB53A9">
      <w:pPr>
        <w:spacing w:before="120" w:after="120" w:line="320" w:lineRule="exact"/>
        <w:ind w:firstLine="709"/>
        <w:jc w:val="both"/>
        <w:rPr>
          <w:rFonts w:ascii="Times New Roman" w:eastAsia="Times New Roman" w:hAnsi="Times New Roman" w:cs="Times New Roman"/>
          <w:b/>
          <w:sz w:val="28"/>
          <w:szCs w:val="28"/>
          <w:lang w:val="vi-VN" w:eastAsia="vi-VN"/>
        </w:rPr>
      </w:pPr>
      <w:bookmarkStart w:id="5" w:name="dieu_10"/>
      <w:r w:rsidRPr="00531A88">
        <w:rPr>
          <w:rFonts w:ascii="Times New Roman" w:eastAsia="Times New Roman" w:hAnsi="Times New Roman" w:cs="Times New Roman"/>
          <w:b/>
          <w:sz w:val="28"/>
          <w:szCs w:val="28"/>
          <w:lang w:val="vi-VN" w:eastAsia="vi-VN"/>
        </w:rPr>
        <w:t xml:space="preserve">Điều </w:t>
      </w:r>
      <w:r w:rsidR="004643EF" w:rsidRPr="00531A88">
        <w:rPr>
          <w:rFonts w:ascii="Times New Roman" w:eastAsia="Times New Roman" w:hAnsi="Times New Roman" w:cs="Times New Roman"/>
          <w:b/>
          <w:sz w:val="28"/>
          <w:szCs w:val="28"/>
          <w:lang w:val="en-GB" w:eastAsia="vi-VN"/>
        </w:rPr>
        <w:t>9</w:t>
      </w:r>
      <w:r w:rsidRPr="00531A88">
        <w:rPr>
          <w:rFonts w:ascii="Times New Roman" w:eastAsia="Times New Roman" w:hAnsi="Times New Roman" w:cs="Times New Roman"/>
          <w:b/>
          <w:sz w:val="28"/>
          <w:szCs w:val="28"/>
          <w:lang w:val="vi-VN" w:eastAsia="vi-VN"/>
        </w:rPr>
        <w:t>. Công bố thông tin về nhà ở và thị trường bất động sản</w:t>
      </w:r>
      <w:bookmarkEnd w:id="5"/>
    </w:p>
    <w:p w14:paraId="13121FB1" w14:textId="77777777" w:rsidR="00DB53A9" w:rsidRPr="00531A88" w:rsidRDefault="00DB53A9" w:rsidP="00DB53A9">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Giao Sở Xây dựng định kỳ công bố thông tin cơ bản về nhà ở và thị trường bất động sản trên địa bàn tỉnh trên Cổng Thông tin của Hệ thống thông tin về nhà ở và thị trường bất động sản và trang thông tin điện tử của Sở:</w:t>
      </w:r>
    </w:p>
    <w:p w14:paraId="39568CF6" w14:textId="77777777" w:rsidR="00DB53A9" w:rsidRPr="00531A88" w:rsidRDefault="00DB53A9" w:rsidP="00DB53A9">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1. Định kỳ hàng năm: Trước ngày 31 tháng 01 của năm sau năm công bố các thông tin theo quy định tại khoản 3, khoản 4 Điều 6 Nghị định số 94/2024/NĐ-CP;</w:t>
      </w:r>
    </w:p>
    <w:p w14:paraId="486A9408" w14:textId="77777777" w:rsidR="00DB53A9" w:rsidRPr="00531A88" w:rsidRDefault="00DB53A9" w:rsidP="00DB53A9">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2. Định kỳ hàng quý: Trước 20 tháng đầu tiên của quý sau quý công bố các thông tin theo quy định tại khoản 2, khoản 3, khoản 4 Điều 8 Nghị định số 94/2024/NĐ-CP.</w:t>
      </w:r>
    </w:p>
    <w:p w14:paraId="647EC467" w14:textId="77777777" w:rsidR="00C95820" w:rsidRPr="00531A88" w:rsidRDefault="00C95820" w:rsidP="00A6172D">
      <w:pPr>
        <w:shd w:val="clear" w:color="auto" w:fill="FFFFFF"/>
        <w:spacing w:after="0" w:line="320" w:lineRule="exact"/>
        <w:jc w:val="center"/>
        <w:rPr>
          <w:rFonts w:ascii="Times New Roman" w:eastAsia="Times New Roman" w:hAnsi="Times New Roman" w:cs="Times New Roman"/>
          <w:b/>
          <w:bCs/>
          <w:sz w:val="28"/>
          <w:szCs w:val="28"/>
          <w:lang w:val="vi-VN"/>
        </w:rPr>
      </w:pPr>
    </w:p>
    <w:p w14:paraId="6957F041" w14:textId="6E25CBA3" w:rsidR="008B29A2" w:rsidRPr="00531A88" w:rsidRDefault="008B29A2" w:rsidP="00A6172D">
      <w:pPr>
        <w:shd w:val="clear" w:color="auto" w:fill="FFFFFF"/>
        <w:spacing w:after="0" w:line="320" w:lineRule="exact"/>
        <w:jc w:val="center"/>
        <w:rPr>
          <w:rFonts w:ascii="Times New Roman" w:eastAsia="Times New Roman" w:hAnsi="Times New Roman" w:cs="Times New Roman"/>
          <w:b/>
          <w:bCs/>
          <w:sz w:val="28"/>
          <w:szCs w:val="28"/>
          <w:lang w:val="en-GB"/>
        </w:rPr>
      </w:pPr>
      <w:r w:rsidRPr="00531A88">
        <w:rPr>
          <w:rFonts w:ascii="Times New Roman" w:eastAsia="Times New Roman" w:hAnsi="Times New Roman" w:cs="Times New Roman"/>
          <w:b/>
          <w:bCs/>
          <w:sz w:val="28"/>
          <w:szCs w:val="28"/>
          <w:lang w:val="en-GB"/>
        </w:rPr>
        <w:t>CHƯƠNG III</w:t>
      </w:r>
    </w:p>
    <w:p w14:paraId="43F1F479" w14:textId="48546949" w:rsidR="00A6172D" w:rsidRPr="00531A88" w:rsidRDefault="005652EB" w:rsidP="00A6172D">
      <w:pPr>
        <w:shd w:val="clear" w:color="auto" w:fill="FFFFFF"/>
        <w:spacing w:after="0" w:line="320" w:lineRule="exact"/>
        <w:jc w:val="center"/>
        <w:rPr>
          <w:rFonts w:ascii="Times New Roman" w:eastAsia="Times New Roman" w:hAnsi="Times New Roman" w:cs="Times New Roman"/>
          <w:b/>
          <w:bCs/>
          <w:sz w:val="28"/>
          <w:szCs w:val="28"/>
          <w:lang w:val="vi-VN"/>
        </w:rPr>
      </w:pPr>
      <w:r w:rsidRPr="00531A88">
        <w:rPr>
          <w:rFonts w:ascii="Times New Roman" w:eastAsia="Times New Roman" w:hAnsi="Times New Roman" w:cs="Times New Roman"/>
          <w:b/>
          <w:bCs/>
          <w:sz w:val="28"/>
          <w:szCs w:val="28"/>
          <w:lang w:val="vi-VN"/>
        </w:rPr>
        <w:t>TỔ CHỨC THỰC HIỆN</w:t>
      </w:r>
    </w:p>
    <w:p w14:paraId="1629D702" w14:textId="77777777" w:rsidR="00A6172D" w:rsidRPr="00531A88" w:rsidRDefault="00A6172D" w:rsidP="00A6172D">
      <w:pPr>
        <w:shd w:val="clear" w:color="auto" w:fill="FFFFFF"/>
        <w:spacing w:after="0" w:line="320" w:lineRule="exact"/>
        <w:rPr>
          <w:rFonts w:ascii="Times New Roman" w:eastAsia="Times New Roman" w:hAnsi="Times New Roman" w:cs="Times New Roman"/>
          <w:b/>
          <w:bCs/>
          <w:sz w:val="28"/>
          <w:szCs w:val="28"/>
          <w:lang w:val="vi-VN"/>
        </w:rPr>
      </w:pPr>
    </w:p>
    <w:p w14:paraId="28380E66" w14:textId="77777777" w:rsidR="00922506" w:rsidRPr="00531A88" w:rsidRDefault="005652EB" w:rsidP="00577230">
      <w:pPr>
        <w:spacing w:before="120" w:after="120" w:line="320" w:lineRule="exact"/>
        <w:ind w:firstLine="709"/>
        <w:jc w:val="both"/>
        <w:rPr>
          <w:rFonts w:ascii="Times New Roman" w:eastAsia="Times New Roman" w:hAnsi="Times New Roman" w:cs="Times New Roman"/>
          <w:b/>
          <w:sz w:val="28"/>
          <w:szCs w:val="28"/>
          <w:lang w:val="vi-VN" w:eastAsia="vi-VN"/>
        </w:rPr>
      </w:pPr>
      <w:r w:rsidRPr="00531A88">
        <w:rPr>
          <w:rFonts w:ascii="Times New Roman" w:eastAsia="Times New Roman" w:hAnsi="Times New Roman" w:cs="Times New Roman"/>
          <w:b/>
          <w:sz w:val="28"/>
          <w:szCs w:val="28"/>
          <w:lang w:val="vi-VN" w:eastAsia="vi-VN"/>
        </w:rPr>
        <w:t xml:space="preserve">Điều </w:t>
      </w:r>
      <w:r w:rsidR="001677C7" w:rsidRPr="00531A88">
        <w:rPr>
          <w:rFonts w:ascii="Times New Roman" w:eastAsia="Times New Roman" w:hAnsi="Times New Roman" w:cs="Times New Roman"/>
          <w:b/>
          <w:sz w:val="28"/>
          <w:szCs w:val="28"/>
          <w:lang w:val="vi-VN" w:eastAsia="vi-VN"/>
        </w:rPr>
        <w:t>10</w:t>
      </w:r>
      <w:r w:rsidRPr="00531A88">
        <w:rPr>
          <w:rFonts w:ascii="Times New Roman" w:eastAsia="Times New Roman" w:hAnsi="Times New Roman" w:cs="Times New Roman"/>
          <w:b/>
          <w:sz w:val="28"/>
          <w:szCs w:val="28"/>
          <w:lang w:val="vi-VN" w:eastAsia="vi-VN"/>
        </w:rPr>
        <w:t xml:space="preserve">. </w:t>
      </w:r>
      <w:bookmarkStart w:id="6" w:name="dieu_11"/>
      <w:r w:rsidR="00922506" w:rsidRPr="00531A88">
        <w:rPr>
          <w:rFonts w:ascii="Times New Roman" w:eastAsia="Times New Roman" w:hAnsi="Times New Roman" w:cs="Times New Roman"/>
          <w:b/>
          <w:sz w:val="28"/>
          <w:szCs w:val="28"/>
          <w:lang w:val="vi-VN" w:eastAsia="vi-VN"/>
        </w:rPr>
        <w:t>Trách nhiệm của Sở Xây dựng</w:t>
      </w:r>
      <w:bookmarkEnd w:id="6"/>
    </w:p>
    <w:p w14:paraId="098D3620"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Thực hiện theo quy định tại Điều 24 Nghị định số 94/2024/NĐ-CP, cụ thể như sau:</w:t>
      </w:r>
    </w:p>
    <w:p w14:paraId="09621FA7"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1. Xây dựng, quản lý, cập nhật các thông tin, dữ liệu vào cơ sở dữ liệu về nhà ở và thị trường bất động sản trên địa bàn tỉnh.</w:t>
      </w:r>
    </w:p>
    <w:p w14:paraId="1464FBB9"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2. Tạo lập và bàn giao tài khoản truy cập cho các cơ quan, tổ chức trên địa bàn phục vụ công tác báo cáo, chia sẻ thông tin, dữ liệu về nhà ở và thị trường bất động sản. Đối với chủ đầu tư dự án bất động sản, việc tạo lập và bàn giao tài khoản truy cập được thực hiện ngay sau khi dự án bất động sản được cơ quan quản lý nhà nước có thẩm quyền ban hành Quyết định chủ trương đầu tư hoặc chấp thuận chủ trương đầu tư hoặc chấp thuận đầu tư dự án bất động sản.</w:t>
      </w:r>
    </w:p>
    <w:p w14:paraId="0119A893"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3. Đầu mối tiếp nhận các thông tin liên quan đến nhà ở và thị trường bất động sản do cơ quan, tổ chức, cá nhân chia sẻ, cung cấp.</w:t>
      </w:r>
    </w:p>
    <w:p w14:paraId="5064C400"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4. Chia sẻ, cung cấp thông tin cho các cơ quan, tổ chức, cá nhân có nhu cầu khai thác, sử dụng thông tin theo quy định của pháp luật.</w:t>
      </w:r>
    </w:p>
    <w:p w14:paraId="44C02179"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lastRenderedPageBreak/>
        <w:t>5. Thực hiện việc thu thập, phân tích, công bố các thông tin tổng hợp về nhà ở và thị trường bất động sản theo quy định trên Cổng Thông tin của hệ thống thông tin về nhà ở và thị trường bất động sản và trang thông tin điện tử của Sở.</w:t>
      </w:r>
    </w:p>
    <w:p w14:paraId="19D0EC5C"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z w:val="28"/>
          <w:szCs w:val="28"/>
          <w:lang w:val="vi-VN" w:eastAsia="vi-VN"/>
        </w:rPr>
      </w:pPr>
      <w:r w:rsidRPr="00531A88">
        <w:rPr>
          <w:rFonts w:ascii="Times New Roman" w:eastAsia="Times New Roman" w:hAnsi="Times New Roman" w:cs="Times New Roman"/>
          <w:sz w:val="28"/>
          <w:szCs w:val="28"/>
          <w:lang w:val="vi-VN" w:eastAsia="vi-VN"/>
        </w:rPr>
        <w:t>6. Hướng dẫn, đôn đốc, kiểm tra các cơ quan, tổ chức, doanh nghiệp kinh doanh bất động sản trên địa bàn thực hiện các quy định về xây dựng, quản lý và sử dụng hệ thống thông tin, cơ sở dữ liệu về nhà ở và thị trường bất động sản theo quy định.</w:t>
      </w:r>
    </w:p>
    <w:p w14:paraId="7F08513F"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7. Công bố các cơ quan, tổ chức, cá nhân vi phạm quy định của Nghị định số 94/2024/NĐ-CP, Quy chế này trên trang thông tin điện tử của Sở.</w:t>
      </w:r>
    </w:p>
    <w:p w14:paraId="7D21D731" w14:textId="77777777"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8. Chủ động bố trí công chức phù hợp để xây dựng, quản lý, vận hành, khai thác cơ sở dữ liệu về nhà ở và thị trường bất động sản theo quy định.</w:t>
      </w:r>
    </w:p>
    <w:p w14:paraId="16497601" w14:textId="3B719D6D" w:rsidR="00922506" w:rsidRPr="00531A88" w:rsidRDefault="00922506" w:rsidP="00752344">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9. Tham mưu cho UBND tỉnh tổng hợp, báo cáo, cung cấp thông tin về nhà ở và thị trường bất động sản trên địa bàn tỉnh theo quy định.</w:t>
      </w:r>
    </w:p>
    <w:p w14:paraId="46740E8E" w14:textId="77777777" w:rsidR="005E07BE" w:rsidRPr="00531A88" w:rsidRDefault="005E07BE" w:rsidP="005E07BE">
      <w:pPr>
        <w:spacing w:before="120" w:after="120" w:line="320" w:lineRule="exact"/>
        <w:ind w:firstLine="709"/>
        <w:jc w:val="both"/>
        <w:rPr>
          <w:rFonts w:ascii="Times New Roman" w:eastAsia="Times New Roman" w:hAnsi="Times New Roman" w:cs="Times New Roman"/>
          <w:b/>
          <w:sz w:val="28"/>
          <w:szCs w:val="28"/>
          <w:lang w:val="vi-VN" w:eastAsia="vi-VN"/>
        </w:rPr>
      </w:pPr>
      <w:r w:rsidRPr="00531A88">
        <w:rPr>
          <w:rFonts w:ascii="Times New Roman" w:eastAsia="Times New Roman" w:hAnsi="Times New Roman" w:cs="Times New Roman"/>
          <w:b/>
          <w:sz w:val="28"/>
          <w:szCs w:val="28"/>
          <w:lang w:val="vi-VN" w:eastAsia="vi-VN"/>
        </w:rPr>
        <w:t xml:space="preserve">Điều 11. </w:t>
      </w:r>
      <w:bookmarkStart w:id="7" w:name="dieu_12"/>
      <w:r w:rsidRPr="00531A88">
        <w:rPr>
          <w:rFonts w:ascii="Times New Roman" w:eastAsia="Times New Roman" w:hAnsi="Times New Roman" w:cs="Times New Roman"/>
          <w:b/>
          <w:sz w:val="28"/>
          <w:szCs w:val="28"/>
          <w:lang w:val="vi-VN" w:eastAsia="vi-VN"/>
        </w:rPr>
        <w:t>Trách nhiệm và quyền hạn của các cơ quan, tổ chức, cá nhân</w:t>
      </w:r>
      <w:bookmarkEnd w:id="7"/>
    </w:p>
    <w:p w14:paraId="6D5F2A89"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Thực hiện theo quy định tại Điều 25 Nghị định số 94/2024/NĐ-CP, cụ thể như sau:</w:t>
      </w:r>
    </w:p>
    <w:p w14:paraId="76EFB883"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1. Các cơ quan, tổ chức, cá nhân có trách nhiệm:</w:t>
      </w:r>
    </w:p>
    <w:p w14:paraId="65866569"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a) Thực hiện chia sẻ, báo cáo, cung cấp đầy đủ thông tin về nhà ở và thị trường bất động sản theo quy định, đúng thời hạn. Chịu hoàn toàn trách nhiệm với nội dung, số liệu đã cung cấp, chia sẻ. Trường hợp vì sự kiện bất khả kháng hoặc trở ngại khách quan mà không chia sẻ, cung cấp thông tin đúng thời hạn theo quy định thì có văn bản báo cáo và chia sẻ, cung cấp thông tin ngay sau khi có điều kiện thực hiện;</w:t>
      </w:r>
    </w:p>
    <w:p w14:paraId="6FED55AB"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b) Chịu trách nhiệm trước pháp luật về tài khoản được cung cấp và chịu trách nhiệm về mọi hoạt động được thực hiện bằng tài khoản của mình. Trường hợp mật khẩu bị mất hoặc bị đánh cắp hoặc phát hiện có người sử dụng trái phép tài khoản của mình, phải thông báo kịp thời cho cơ quan quản lý và vận hành hệ thống thông tin về nhà ở và thị trường bất động sản;</w:t>
      </w:r>
    </w:p>
    <w:p w14:paraId="7EFC69DE"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c) Không được làm sai lệch, hư hỏng, thất thoát thông tin, dữ liệu về nhà ở và thị trường bất động sản; chiếm giữ, tiêu hủy trái phép, làm hư hại thông tin, dữ liệu về nhà ở và thị trường bất động sản;</w:t>
      </w:r>
    </w:p>
    <w:p w14:paraId="34766774"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d) Không được lợi dụng việc chia sẻ, cung cấp thông tin để sách nhiễu, trục lợi, phát tán các thông tin trái với các quy định của pháp luật; cản trở việc khai thác, sử dụng thông tin về nhà ở và thị trường bất động sản theo quy định;</w:t>
      </w:r>
    </w:p>
    <w:p w14:paraId="3D6BA615"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đ) Khai thác, sử dụng thông tin về nhà ở và thị trường bất động sản trái với quy định của Nghị định số 94/2024/NĐ-CP, Quy chế này và các quy định khác của pháp luật;</w:t>
      </w:r>
    </w:p>
    <w:p w14:paraId="65CF3E68"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 xml:space="preserve">e) Không được chia sẻ, cung cấp cho bên thứ ba dữ liệu do cơ quan nhà nước có thẩm quyền chia sẻ, cung cấp cho mình để khai thác, sử dụng, trừ trường hợp </w:t>
      </w:r>
      <w:r w:rsidRPr="00531A88">
        <w:rPr>
          <w:rFonts w:ascii="Times New Roman" w:eastAsia="Times New Roman" w:hAnsi="Times New Roman" w:cs="Times New Roman"/>
          <w:spacing w:val="-2"/>
          <w:sz w:val="28"/>
          <w:szCs w:val="28"/>
          <w:lang w:val="vi-VN" w:eastAsia="vi-VN"/>
        </w:rPr>
        <w:lastRenderedPageBreak/>
        <w:t>được cơ quan quản lý hệ thống thông tin về nhà ở và thị trường bất động sản có thẩm quyền cho phép;</w:t>
      </w:r>
    </w:p>
    <w:p w14:paraId="5A9A0042"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g) Thông báo kịp thời cho cơ quan quản lý hệ thống thông tin về nhà ở và thị trường bất động sản về những sai sót của thông tin, dữ liệu đã chia sẻ, cung cấp.</w:t>
      </w:r>
    </w:p>
    <w:p w14:paraId="6108D411"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2. Các cơ quan, tổ chức, cá nhân có quyền:</w:t>
      </w:r>
    </w:p>
    <w:p w14:paraId="2ABC8631"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a) Từ chối yêu cầu chia sẻ, cung cấp thông tin, dữ liệu trái với quy định của Nghị định số 94/2024/NĐ-CP, Quy chế này và các quy định của pháp luật khác có liên quan;</w:t>
      </w:r>
    </w:p>
    <w:p w14:paraId="1D74BC80"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b) Khiếu nại, tố cáo theo quy định của pháp luật khi quyền khai thác, sử dụng thông tin của mình bị vi phạm.</w:t>
      </w:r>
    </w:p>
    <w:p w14:paraId="227044E8" w14:textId="77777777" w:rsidR="005E07BE" w:rsidRPr="00531A88" w:rsidRDefault="005E07BE" w:rsidP="005E07BE">
      <w:pPr>
        <w:shd w:val="clear" w:color="auto" w:fill="FFFFFF"/>
        <w:spacing w:before="120" w:after="120" w:line="320" w:lineRule="exact"/>
        <w:ind w:firstLine="709"/>
        <w:jc w:val="both"/>
        <w:rPr>
          <w:rFonts w:ascii="Times New Roman" w:eastAsia="Times New Roman" w:hAnsi="Times New Roman" w:cs="Times New Roman"/>
          <w:spacing w:val="-2"/>
          <w:sz w:val="28"/>
          <w:szCs w:val="28"/>
          <w:lang w:val="vi-VN" w:eastAsia="vi-VN"/>
        </w:rPr>
      </w:pPr>
      <w:r w:rsidRPr="00531A88">
        <w:rPr>
          <w:rFonts w:ascii="Times New Roman" w:eastAsia="Times New Roman" w:hAnsi="Times New Roman" w:cs="Times New Roman"/>
          <w:spacing w:val="-2"/>
          <w:sz w:val="28"/>
          <w:szCs w:val="28"/>
          <w:lang w:val="vi-VN" w:eastAsia="vi-VN"/>
        </w:rPr>
        <w:t>Trong quá trình thực hiện nếu có khó khăn, vướng mắc các cơ quan, tổ chức, cá nhân có liên quan phản ánh kịp thời về Sở Xây dựng để tổng hợp, báo cáo Ủy ban nhân dân tỉnh xem xét, điều chỉnh cho phù hợp./.</w:t>
      </w:r>
    </w:p>
    <w:p w14:paraId="081DA42E" w14:textId="77777777" w:rsidR="005652EB" w:rsidRPr="00531A88" w:rsidRDefault="005652EB" w:rsidP="005652EB">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74301D33" w14:textId="77777777" w:rsidR="005652EB" w:rsidRPr="00531A88" w:rsidRDefault="005652EB" w:rsidP="005652EB">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74DD18F9" w14:textId="77777777" w:rsidR="005652EB" w:rsidRPr="00531A88" w:rsidRDefault="005652EB" w:rsidP="005652EB">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p w14:paraId="06D8291B" w14:textId="77777777" w:rsidR="0079129C" w:rsidRPr="00531A88" w:rsidRDefault="0079129C">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p>
    <w:sectPr w:rsidR="0079129C" w:rsidRPr="00531A88" w:rsidSect="008F292F">
      <w:headerReference w:type="default" r:id="rId8"/>
      <w:pgSz w:w="11906" w:h="16838"/>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AEF3E" w14:textId="77777777" w:rsidR="00AB1D4E" w:rsidRDefault="00AB1D4E">
      <w:pPr>
        <w:spacing w:after="0" w:line="240" w:lineRule="auto"/>
      </w:pPr>
      <w:r>
        <w:separator/>
      </w:r>
    </w:p>
  </w:endnote>
  <w:endnote w:type="continuationSeparator" w:id="0">
    <w:p w14:paraId="771DE73F" w14:textId="77777777" w:rsidR="00AB1D4E" w:rsidRDefault="00AB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27872" w14:textId="77777777" w:rsidR="00AB1D4E" w:rsidRDefault="00AB1D4E">
      <w:pPr>
        <w:spacing w:after="0" w:line="240" w:lineRule="auto"/>
      </w:pPr>
      <w:r>
        <w:separator/>
      </w:r>
    </w:p>
  </w:footnote>
  <w:footnote w:type="continuationSeparator" w:id="0">
    <w:p w14:paraId="2BBC6CC4" w14:textId="77777777" w:rsidR="00AB1D4E" w:rsidRDefault="00AB1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8412A" w14:textId="77777777" w:rsidR="00E86E96" w:rsidRDefault="00E86E96">
    <w:pPr>
      <w:pStyle w:val="Header"/>
      <w:jc w:val="center"/>
      <w:rPr>
        <w:rFonts w:ascii="Times New Roman" w:hAnsi="Times New Roman" w:cs="Times New Roman"/>
        <w:sz w:val="24"/>
        <w:szCs w:val="24"/>
      </w:rPr>
    </w:pPr>
  </w:p>
  <w:p w14:paraId="4DA89344" w14:textId="77777777" w:rsidR="00E86E96" w:rsidRDefault="00E86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36644"/>
    <w:multiLevelType w:val="hybridMultilevel"/>
    <w:tmpl w:val="1A26664E"/>
    <w:lvl w:ilvl="0" w:tplc="211EFB1E">
      <w:start w:val="1"/>
      <w:numFmt w:val="decimal"/>
      <w:lvlText w:val="%1."/>
      <w:lvlJc w:val="left"/>
      <w:pPr>
        <w:ind w:left="1080" w:hanging="358"/>
      </w:pPr>
      <w:rPr>
        <w:rFonts w:hint="default"/>
        <w:b/>
      </w:rPr>
    </w:lvl>
    <w:lvl w:ilvl="1" w:tplc="3A5E778C">
      <w:start w:val="1"/>
      <w:numFmt w:val="lowerLetter"/>
      <w:lvlText w:val="%2."/>
      <w:lvlJc w:val="left"/>
      <w:pPr>
        <w:ind w:left="1800" w:hanging="358"/>
      </w:pPr>
    </w:lvl>
    <w:lvl w:ilvl="2" w:tplc="BBC86DE0">
      <w:start w:val="1"/>
      <w:numFmt w:val="lowerRoman"/>
      <w:lvlText w:val="%3."/>
      <w:lvlJc w:val="right"/>
      <w:pPr>
        <w:ind w:left="2520" w:hanging="178"/>
      </w:pPr>
    </w:lvl>
    <w:lvl w:ilvl="3" w:tplc="A8B01D1C">
      <w:start w:val="1"/>
      <w:numFmt w:val="decimal"/>
      <w:lvlText w:val="%4."/>
      <w:lvlJc w:val="left"/>
      <w:pPr>
        <w:ind w:left="3240" w:hanging="358"/>
      </w:pPr>
    </w:lvl>
    <w:lvl w:ilvl="4" w:tplc="2B2A4676">
      <w:start w:val="1"/>
      <w:numFmt w:val="lowerLetter"/>
      <w:lvlText w:val="%5."/>
      <w:lvlJc w:val="left"/>
      <w:pPr>
        <w:ind w:left="3960" w:hanging="358"/>
      </w:pPr>
    </w:lvl>
    <w:lvl w:ilvl="5" w:tplc="B3460892">
      <w:start w:val="1"/>
      <w:numFmt w:val="lowerRoman"/>
      <w:lvlText w:val="%6."/>
      <w:lvlJc w:val="right"/>
      <w:pPr>
        <w:ind w:left="4680" w:hanging="178"/>
      </w:pPr>
    </w:lvl>
    <w:lvl w:ilvl="6" w:tplc="1CE87142">
      <w:start w:val="1"/>
      <w:numFmt w:val="decimal"/>
      <w:lvlText w:val="%7."/>
      <w:lvlJc w:val="left"/>
      <w:pPr>
        <w:ind w:left="5400" w:hanging="358"/>
      </w:pPr>
    </w:lvl>
    <w:lvl w:ilvl="7" w:tplc="4E4E65F6">
      <w:start w:val="1"/>
      <w:numFmt w:val="lowerLetter"/>
      <w:lvlText w:val="%8."/>
      <w:lvlJc w:val="left"/>
      <w:pPr>
        <w:ind w:left="6120" w:hanging="358"/>
      </w:pPr>
    </w:lvl>
    <w:lvl w:ilvl="8" w:tplc="043CF5A0">
      <w:start w:val="1"/>
      <w:numFmt w:val="lowerRoman"/>
      <w:lvlText w:val="%9."/>
      <w:lvlJc w:val="right"/>
      <w:pPr>
        <w:ind w:left="6840" w:hanging="178"/>
      </w:pPr>
    </w:lvl>
  </w:abstractNum>
  <w:abstractNum w:abstractNumId="1">
    <w:nsid w:val="73D1731A"/>
    <w:multiLevelType w:val="hybridMultilevel"/>
    <w:tmpl w:val="EC96BD0A"/>
    <w:lvl w:ilvl="0" w:tplc="A2344FB8">
      <w:start w:val="1"/>
      <w:numFmt w:val="decimal"/>
      <w:lvlText w:val="%1."/>
      <w:lvlJc w:val="left"/>
      <w:pPr>
        <w:ind w:left="1069" w:hanging="359"/>
      </w:pPr>
      <w:rPr>
        <w:rFonts w:hint="default"/>
      </w:rPr>
    </w:lvl>
    <w:lvl w:ilvl="1" w:tplc="B8A89D06">
      <w:start w:val="1"/>
      <w:numFmt w:val="lowerLetter"/>
      <w:lvlText w:val="%2."/>
      <w:lvlJc w:val="left"/>
      <w:pPr>
        <w:ind w:left="1789" w:hanging="359"/>
      </w:pPr>
    </w:lvl>
    <w:lvl w:ilvl="2" w:tplc="6E3ECCF0">
      <w:start w:val="1"/>
      <w:numFmt w:val="lowerRoman"/>
      <w:lvlText w:val="%3."/>
      <w:lvlJc w:val="right"/>
      <w:pPr>
        <w:ind w:left="2509" w:hanging="179"/>
      </w:pPr>
    </w:lvl>
    <w:lvl w:ilvl="3" w:tplc="C41883A0">
      <w:start w:val="1"/>
      <w:numFmt w:val="decimal"/>
      <w:lvlText w:val="%4."/>
      <w:lvlJc w:val="left"/>
      <w:pPr>
        <w:ind w:left="3229" w:hanging="359"/>
      </w:pPr>
    </w:lvl>
    <w:lvl w:ilvl="4" w:tplc="F106212C">
      <w:start w:val="1"/>
      <w:numFmt w:val="lowerLetter"/>
      <w:lvlText w:val="%5."/>
      <w:lvlJc w:val="left"/>
      <w:pPr>
        <w:ind w:left="3949" w:hanging="359"/>
      </w:pPr>
    </w:lvl>
    <w:lvl w:ilvl="5" w:tplc="E53CB39C">
      <w:start w:val="1"/>
      <w:numFmt w:val="lowerRoman"/>
      <w:lvlText w:val="%6."/>
      <w:lvlJc w:val="right"/>
      <w:pPr>
        <w:ind w:left="4669" w:hanging="179"/>
      </w:pPr>
    </w:lvl>
    <w:lvl w:ilvl="6" w:tplc="E590590E">
      <w:start w:val="1"/>
      <w:numFmt w:val="decimal"/>
      <w:lvlText w:val="%7."/>
      <w:lvlJc w:val="left"/>
      <w:pPr>
        <w:ind w:left="5389" w:hanging="359"/>
      </w:pPr>
    </w:lvl>
    <w:lvl w:ilvl="7" w:tplc="E444AF2E">
      <w:start w:val="1"/>
      <w:numFmt w:val="lowerLetter"/>
      <w:lvlText w:val="%8."/>
      <w:lvlJc w:val="left"/>
      <w:pPr>
        <w:ind w:left="6109" w:hanging="359"/>
      </w:pPr>
    </w:lvl>
    <w:lvl w:ilvl="8" w:tplc="17C8AA9E">
      <w:start w:val="1"/>
      <w:numFmt w:val="lowerRoman"/>
      <w:lvlText w:val="%9."/>
      <w:lvlJc w:val="right"/>
      <w:pPr>
        <w:ind w:left="6829" w:hanging="179"/>
      </w:pPr>
    </w:lvl>
  </w:abstractNum>
  <w:abstractNum w:abstractNumId="2">
    <w:nsid w:val="78134657"/>
    <w:multiLevelType w:val="hybridMultilevel"/>
    <w:tmpl w:val="8CEEF2A2"/>
    <w:lvl w:ilvl="0" w:tplc="DB9A25C6">
      <w:start w:val="1"/>
      <w:numFmt w:val="decimal"/>
      <w:lvlText w:val="%1."/>
      <w:lvlJc w:val="left"/>
      <w:pPr>
        <w:ind w:left="1080" w:hanging="358"/>
      </w:pPr>
      <w:rPr>
        <w:rFonts w:hint="default"/>
      </w:rPr>
    </w:lvl>
    <w:lvl w:ilvl="1" w:tplc="907A4006">
      <w:start w:val="1"/>
      <w:numFmt w:val="lowerLetter"/>
      <w:lvlText w:val="%2."/>
      <w:lvlJc w:val="left"/>
      <w:pPr>
        <w:ind w:left="1800" w:hanging="358"/>
      </w:pPr>
    </w:lvl>
    <w:lvl w:ilvl="2" w:tplc="9DCE5C88">
      <w:start w:val="1"/>
      <w:numFmt w:val="lowerRoman"/>
      <w:lvlText w:val="%3."/>
      <w:lvlJc w:val="right"/>
      <w:pPr>
        <w:ind w:left="2520" w:hanging="178"/>
      </w:pPr>
    </w:lvl>
    <w:lvl w:ilvl="3" w:tplc="3F807E5C">
      <w:start w:val="1"/>
      <w:numFmt w:val="decimal"/>
      <w:lvlText w:val="%4."/>
      <w:lvlJc w:val="left"/>
      <w:pPr>
        <w:ind w:left="3240" w:hanging="358"/>
      </w:pPr>
    </w:lvl>
    <w:lvl w:ilvl="4" w:tplc="FC366076">
      <w:start w:val="1"/>
      <w:numFmt w:val="lowerLetter"/>
      <w:lvlText w:val="%5."/>
      <w:lvlJc w:val="left"/>
      <w:pPr>
        <w:ind w:left="3960" w:hanging="358"/>
      </w:pPr>
    </w:lvl>
    <w:lvl w:ilvl="5" w:tplc="F41A5422">
      <w:start w:val="1"/>
      <w:numFmt w:val="lowerRoman"/>
      <w:lvlText w:val="%6."/>
      <w:lvlJc w:val="right"/>
      <w:pPr>
        <w:ind w:left="4680" w:hanging="178"/>
      </w:pPr>
    </w:lvl>
    <w:lvl w:ilvl="6" w:tplc="12F0E400">
      <w:start w:val="1"/>
      <w:numFmt w:val="decimal"/>
      <w:lvlText w:val="%7."/>
      <w:lvlJc w:val="left"/>
      <w:pPr>
        <w:ind w:left="5400" w:hanging="358"/>
      </w:pPr>
    </w:lvl>
    <w:lvl w:ilvl="7" w:tplc="695A35B0">
      <w:start w:val="1"/>
      <w:numFmt w:val="lowerLetter"/>
      <w:lvlText w:val="%8."/>
      <w:lvlJc w:val="left"/>
      <w:pPr>
        <w:ind w:left="6120" w:hanging="358"/>
      </w:pPr>
    </w:lvl>
    <w:lvl w:ilvl="8" w:tplc="1D521D9C">
      <w:start w:val="1"/>
      <w:numFmt w:val="lowerRoman"/>
      <w:lvlText w:val="%9."/>
      <w:lvlJc w:val="right"/>
      <w:pPr>
        <w:ind w:left="6840" w:hanging="178"/>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96"/>
    <w:rsid w:val="00007B11"/>
    <w:rsid w:val="00017188"/>
    <w:rsid w:val="0002220F"/>
    <w:rsid w:val="000332AF"/>
    <w:rsid w:val="000368DB"/>
    <w:rsid w:val="00060095"/>
    <w:rsid w:val="000619B8"/>
    <w:rsid w:val="00065B8D"/>
    <w:rsid w:val="00076CE8"/>
    <w:rsid w:val="00077C00"/>
    <w:rsid w:val="00083464"/>
    <w:rsid w:val="000876E6"/>
    <w:rsid w:val="00087C1C"/>
    <w:rsid w:val="000B305D"/>
    <w:rsid w:val="000D404A"/>
    <w:rsid w:val="000F2DA8"/>
    <w:rsid w:val="000F3CA9"/>
    <w:rsid w:val="001466B0"/>
    <w:rsid w:val="001536FF"/>
    <w:rsid w:val="00156236"/>
    <w:rsid w:val="001677C7"/>
    <w:rsid w:val="0018606F"/>
    <w:rsid w:val="001B2105"/>
    <w:rsid w:val="001E2212"/>
    <w:rsid w:val="001E3848"/>
    <w:rsid w:val="00204940"/>
    <w:rsid w:val="00212263"/>
    <w:rsid w:val="00224355"/>
    <w:rsid w:val="00254BD2"/>
    <w:rsid w:val="00255381"/>
    <w:rsid w:val="00256945"/>
    <w:rsid w:val="00285340"/>
    <w:rsid w:val="002B38A4"/>
    <w:rsid w:val="002C436A"/>
    <w:rsid w:val="002F111D"/>
    <w:rsid w:val="00305880"/>
    <w:rsid w:val="00306429"/>
    <w:rsid w:val="0030728E"/>
    <w:rsid w:val="00314C43"/>
    <w:rsid w:val="00316636"/>
    <w:rsid w:val="00322F36"/>
    <w:rsid w:val="00337EAB"/>
    <w:rsid w:val="00341145"/>
    <w:rsid w:val="0034489F"/>
    <w:rsid w:val="00363D26"/>
    <w:rsid w:val="00377077"/>
    <w:rsid w:val="0037707F"/>
    <w:rsid w:val="00392738"/>
    <w:rsid w:val="003F6FF8"/>
    <w:rsid w:val="00402BD7"/>
    <w:rsid w:val="00411BBC"/>
    <w:rsid w:val="00423022"/>
    <w:rsid w:val="00442B81"/>
    <w:rsid w:val="00453A2C"/>
    <w:rsid w:val="00454AD2"/>
    <w:rsid w:val="00456B04"/>
    <w:rsid w:val="004643EF"/>
    <w:rsid w:val="00466B33"/>
    <w:rsid w:val="004A26AF"/>
    <w:rsid w:val="00500523"/>
    <w:rsid w:val="00510D64"/>
    <w:rsid w:val="00514FBB"/>
    <w:rsid w:val="00531A88"/>
    <w:rsid w:val="00552802"/>
    <w:rsid w:val="005652EB"/>
    <w:rsid w:val="00570C8D"/>
    <w:rsid w:val="0057518C"/>
    <w:rsid w:val="00577230"/>
    <w:rsid w:val="00583CF4"/>
    <w:rsid w:val="00594CFB"/>
    <w:rsid w:val="0059536F"/>
    <w:rsid w:val="00596644"/>
    <w:rsid w:val="005A5F06"/>
    <w:rsid w:val="005C3E3B"/>
    <w:rsid w:val="005E07BE"/>
    <w:rsid w:val="005E4299"/>
    <w:rsid w:val="00606ACB"/>
    <w:rsid w:val="00615440"/>
    <w:rsid w:val="0062653B"/>
    <w:rsid w:val="0063150B"/>
    <w:rsid w:val="006607D5"/>
    <w:rsid w:val="00665A9C"/>
    <w:rsid w:val="00677300"/>
    <w:rsid w:val="0068305E"/>
    <w:rsid w:val="006A566B"/>
    <w:rsid w:val="006D26BB"/>
    <w:rsid w:val="007241C4"/>
    <w:rsid w:val="00732DA1"/>
    <w:rsid w:val="00744BA5"/>
    <w:rsid w:val="00752344"/>
    <w:rsid w:val="007715B3"/>
    <w:rsid w:val="00774512"/>
    <w:rsid w:val="00777D08"/>
    <w:rsid w:val="0079129C"/>
    <w:rsid w:val="007B151C"/>
    <w:rsid w:val="007C1421"/>
    <w:rsid w:val="0080383D"/>
    <w:rsid w:val="008079B7"/>
    <w:rsid w:val="0084248C"/>
    <w:rsid w:val="00865F22"/>
    <w:rsid w:val="00894DFA"/>
    <w:rsid w:val="008B29A2"/>
    <w:rsid w:val="008F22CB"/>
    <w:rsid w:val="008F292F"/>
    <w:rsid w:val="008F6320"/>
    <w:rsid w:val="008F6DC0"/>
    <w:rsid w:val="008F766A"/>
    <w:rsid w:val="009217D8"/>
    <w:rsid w:val="00922506"/>
    <w:rsid w:val="00923451"/>
    <w:rsid w:val="00925EA5"/>
    <w:rsid w:val="00927EF6"/>
    <w:rsid w:val="0093700A"/>
    <w:rsid w:val="00937105"/>
    <w:rsid w:val="00940C5A"/>
    <w:rsid w:val="00947BB2"/>
    <w:rsid w:val="009529C0"/>
    <w:rsid w:val="00960C79"/>
    <w:rsid w:val="00974E35"/>
    <w:rsid w:val="009B36FC"/>
    <w:rsid w:val="009B47A4"/>
    <w:rsid w:val="009C2DEE"/>
    <w:rsid w:val="009C4114"/>
    <w:rsid w:val="00A01645"/>
    <w:rsid w:val="00A06815"/>
    <w:rsid w:val="00A307EF"/>
    <w:rsid w:val="00A327DC"/>
    <w:rsid w:val="00A353C2"/>
    <w:rsid w:val="00A36FA0"/>
    <w:rsid w:val="00A40077"/>
    <w:rsid w:val="00A44823"/>
    <w:rsid w:val="00A6172D"/>
    <w:rsid w:val="00A91D73"/>
    <w:rsid w:val="00A94CDE"/>
    <w:rsid w:val="00AA1E14"/>
    <w:rsid w:val="00AA439E"/>
    <w:rsid w:val="00AB1D4E"/>
    <w:rsid w:val="00AC1E3B"/>
    <w:rsid w:val="00AD396E"/>
    <w:rsid w:val="00AE27A6"/>
    <w:rsid w:val="00AE391C"/>
    <w:rsid w:val="00B4730B"/>
    <w:rsid w:val="00B96C78"/>
    <w:rsid w:val="00BA0A9D"/>
    <w:rsid w:val="00BD1C12"/>
    <w:rsid w:val="00C0415C"/>
    <w:rsid w:val="00C110A4"/>
    <w:rsid w:val="00C269F3"/>
    <w:rsid w:val="00C367BC"/>
    <w:rsid w:val="00C43D1C"/>
    <w:rsid w:val="00C62906"/>
    <w:rsid w:val="00C64918"/>
    <w:rsid w:val="00C72628"/>
    <w:rsid w:val="00C95820"/>
    <w:rsid w:val="00CA6F03"/>
    <w:rsid w:val="00CC2072"/>
    <w:rsid w:val="00CC3CD2"/>
    <w:rsid w:val="00CE7845"/>
    <w:rsid w:val="00CF1083"/>
    <w:rsid w:val="00D06492"/>
    <w:rsid w:val="00D072F0"/>
    <w:rsid w:val="00D116FA"/>
    <w:rsid w:val="00D16374"/>
    <w:rsid w:val="00D35E4A"/>
    <w:rsid w:val="00D51FA9"/>
    <w:rsid w:val="00DA2921"/>
    <w:rsid w:val="00DA46C0"/>
    <w:rsid w:val="00DA738B"/>
    <w:rsid w:val="00DB53A9"/>
    <w:rsid w:val="00DC6B45"/>
    <w:rsid w:val="00DD0B2E"/>
    <w:rsid w:val="00DF162A"/>
    <w:rsid w:val="00DF7AD6"/>
    <w:rsid w:val="00E01648"/>
    <w:rsid w:val="00E20AD0"/>
    <w:rsid w:val="00E67ED0"/>
    <w:rsid w:val="00E7212A"/>
    <w:rsid w:val="00E7533B"/>
    <w:rsid w:val="00E848F0"/>
    <w:rsid w:val="00E86E96"/>
    <w:rsid w:val="00EA1442"/>
    <w:rsid w:val="00EB2B83"/>
    <w:rsid w:val="00EB3C9C"/>
    <w:rsid w:val="00ED2877"/>
    <w:rsid w:val="00EE7EA9"/>
    <w:rsid w:val="00EF0404"/>
    <w:rsid w:val="00EF1159"/>
    <w:rsid w:val="00F33971"/>
    <w:rsid w:val="00F530E9"/>
    <w:rsid w:val="00FB0598"/>
    <w:rsid w:val="00FC5D9D"/>
    <w:rsid w:val="00FD53DB"/>
    <w:rsid w:val="00FE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0C18"/>
  <w15:docId w15:val="{9A0D4ACF-2876-4FCA-B4AF-0EC0662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dyTextChar1">
    <w:name w:val="Body Text Char1"/>
    <w:uiPriority w:val="99"/>
    <w:rPr>
      <w:rFonts w:ascii="Times New Roman" w:hAnsi="Times New Roman" w:cs="Times New Roman"/>
      <w:sz w:val="26"/>
      <w:szCs w:val="26"/>
      <w:shd w:val="clear" w:color="auto" w:fill="FFFFFF"/>
    </w:rPr>
  </w:style>
  <w:style w:type="paragraph" w:styleId="BodyText">
    <w:name w:val="Body Text"/>
    <w:basedOn w:val="Normal"/>
    <w:uiPriority w:val="99"/>
    <w:qFormat/>
    <w:pPr>
      <w:widowControl w:val="0"/>
      <w:shd w:val="clear" w:color="auto" w:fill="FFFFFF"/>
      <w:spacing w:after="220"/>
      <w:ind w:firstLine="400"/>
      <w:jc w:val="center"/>
    </w:pPr>
    <w:rPr>
      <w:rFonts w:ascii="Times New Roman" w:hAnsi="Times New Roman" w:cs="Times New Roman"/>
      <w:sz w:val="26"/>
      <w:szCs w:val="26"/>
    </w:rPr>
  </w:style>
  <w:style w:type="character" w:customStyle="1" w:styleId="BodyTextChar">
    <w:name w:val="Body Text Char"/>
    <w:basedOn w:val="DefaultParagraphFont"/>
    <w:uiPriority w:val="99"/>
    <w:semiHidden/>
  </w:style>
  <w:style w:type="character" w:customStyle="1" w:styleId="Tablecaption">
    <w:name w:val="Table caption_"/>
    <w:uiPriority w:val="99"/>
    <w:rPr>
      <w:rFonts w:ascii="Times New Roman" w:hAnsi="Times New Roman" w:cs="Times New Roman"/>
      <w:shd w:val="clear" w:color="auto" w:fill="FFFFFF"/>
    </w:rPr>
  </w:style>
  <w:style w:type="paragraph" w:customStyle="1" w:styleId="Tablecaption0">
    <w:name w:val="Table caption"/>
    <w:basedOn w:val="Normal"/>
    <w:uiPriority w:val="99"/>
    <w:pPr>
      <w:widowControl w:val="0"/>
      <w:shd w:val="clear" w:color="auto" w:fill="FFFFFF"/>
      <w:spacing w:after="0" w:line="240" w:lineRule="auto"/>
      <w:jc w:val="center"/>
    </w:pPr>
    <w:rPr>
      <w:rFonts w:ascii="Times New Roman" w:hAnsi="Times New Roman" w:cs="Times New Roman"/>
    </w:rPr>
  </w:style>
  <w:style w:type="character" w:customStyle="1" w:styleId="Other">
    <w:name w:val="Other_"/>
    <w:uiPriority w:val="99"/>
    <w:rPr>
      <w:rFonts w:ascii="Times New Roman" w:hAnsi="Times New Roman" w:cs="Times New Roman"/>
      <w:sz w:val="26"/>
      <w:szCs w:val="26"/>
      <w:shd w:val="clear" w:color="auto" w:fill="FFFFFF"/>
    </w:rPr>
  </w:style>
  <w:style w:type="character" w:customStyle="1" w:styleId="Bodytext2">
    <w:name w:val="Body text (2)_"/>
    <w:uiPriority w:val="99"/>
    <w:rPr>
      <w:rFonts w:ascii="Times New Roman" w:hAnsi="Times New Roman" w:cs="Times New Roman"/>
      <w:sz w:val="20"/>
      <w:szCs w:val="20"/>
      <w:shd w:val="clear" w:color="auto" w:fill="FFFFFF"/>
    </w:rPr>
  </w:style>
  <w:style w:type="paragraph" w:customStyle="1" w:styleId="Other0">
    <w:name w:val="Other"/>
    <w:basedOn w:val="Normal"/>
    <w:uiPriority w:val="99"/>
    <w:pPr>
      <w:widowControl w:val="0"/>
      <w:shd w:val="clear" w:color="auto" w:fill="FFFFFF"/>
      <w:spacing w:after="220"/>
      <w:ind w:firstLine="400"/>
      <w:jc w:val="center"/>
    </w:pPr>
    <w:rPr>
      <w:rFonts w:ascii="Times New Roman" w:hAnsi="Times New Roman" w:cs="Times New Roman"/>
      <w:sz w:val="26"/>
      <w:szCs w:val="26"/>
    </w:rPr>
  </w:style>
  <w:style w:type="paragraph" w:customStyle="1" w:styleId="Bodytext20">
    <w:name w:val="Body text (2)"/>
    <w:basedOn w:val="Normal"/>
    <w:uiPriority w:val="99"/>
    <w:pPr>
      <w:widowControl w:val="0"/>
      <w:shd w:val="clear" w:color="auto" w:fill="FFFFFF"/>
      <w:spacing w:after="0" w:line="276" w:lineRule="auto"/>
      <w:ind w:firstLine="20"/>
      <w:jc w:val="center"/>
    </w:pPr>
    <w:rPr>
      <w:rFonts w:ascii="Times New Roman" w:hAnsi="Times New Roman" w:cs="Times New Roman"/>
      <w:sz w:val="20"/>
      <w:szCs w:val="20"/>
    </w:rPr>
  </w:style>
  <w:style w:type="paragraph" w:styleId="BalloonText">
    <w:name w:val="Balloon Text"/>
    <w:basedOn w:val="Normal"/>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pPr>
      <w:spacing w:line="240" w:lineRule="auto"/>
    </w:pPr>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9509">
      <w:bodyDiv w:val="1"/>
      <w:marLeft w:val="0"/>
      <w:marRight w:val="0"/>
      <w:marTop w:val="0"/>
      <w:marBottom w:val="0"/>
      <w:divBdr>
        <w:top w:val="none" w:sz="0" w:space="0" w:color="auto"/>
        <w:left w:val="none" w:sz="0" w:space="0" w:color="auto"/>
        <w:bottom w:val="none" w:sz="0" w:space="0" w:color="auto"/>
        <w:right w:val="none" w:sz="0" w:space="0" w:color="auto"/>
      </w:divBdr>
    </w:div>
    <w:div w:id="770903468">
      <w:bodyDiv w:val="1"/>
      <w:marLeft w:val="0"/>
      <w:marRight w:val="0"/>
      <w:marTop w:val="0"/>
      <w:marBottom w:val="0"/>
      <w:divBdr>
        <w:top w:val="none" w:sz="0" w:space="0" w:color="auto"/>
        <w:left w:val="none" w:sz="0" w:space="0" w:color="auto"/>
        <w:bottom w:val="none" w:sz="0" w:space="0" w:color="auto"/>
        <w:right w:val="none" w:sz="0" w:space="0" w:color="auto"/>
      </w:divBdr>
    </w:div>
    <w:div w:id="878126905">
      <w:bodyDiv w:val="1"/>
      <w:marLeft w:val="0"/>
      <w:marRight w:val="0"/>
      <w:marTop w:val="0"/>
      <w:marBottom w:val="0"/>
      <w:divBdr>
        <w:top w:val="none" w:sz="0" w:space="0" w:color="auto"/>
        <w:left w:val="none" w:sz="0" w:space="0" w:color="auto"/>
        <w:bottom w:val="none" w:sz="0" w:space="0" w:color="auto"/>
        <w:right w:val="none" w:sz="0" w:space="0" w:color="auto"/>
      </w:divBdr>
    </w:div>
    <w:div w:id="940261346">
      <w:bodyDiv w:val="1"/>
      <w:marLeft w:val="0"/>
      <w:marRight w:val="0"/>
      <w:marTop w:val="0"/>
      <w:marBottom w:val="0"/>
      <w:divBdr>
        <w:top w:val="none" w:sz="0" w:space="0" w:color="auto"/>
        <w:left w:val="none" w:sz="0" w:space="0" w:color="auto"/>
        <w:bottom w:val="none" w:sz="0" w:space="0" w:color="auto"/>
        <w:right w:val="none" w:sz="0" w:space="0" w:color="auto"/>
      </w:divBdr>
    </w:div>
    <w:div w:id="1175416753">
      <w:bodyDiv w:val="1"/>
      <w:marLeft w:val="0"/>
      <w:marRight w:val="0"/>
      <w:marTop w:val="0"/>
      <w:marBottom w:val="0"/>
      <w:divBdr>
        <w:top w:val="none" w:sz="0" w:space="0" w:color="auto"/>
        <w:left w:val="none" w:sz="0" w:space="0" w:color="auto"/>
        <w:bottom w:val="none" w:sz="0" w:space="0" w:color="auto"/>
        <w:right w:val="none" w:sz="0" w:space="0" w:color="auto"/>
      </w:divBdr>
    </w:div>
    <w:div w:id="1600335798">
      <w:bodyDiv w:val="1"/>
      <w:marLeft w:val="0"/>
      <w:marRight w:val="0"/>
      <w:marTop w:val="0"/>
      <w:marBottom w:val="0"/>
      <w:divBdr>
        <w:top w:val="none" w:sz="0" w:space="0" w:color="auto"/>
        <w:left w:val="none" w:sz="0" w:space="0" w:color="auto"/>
        <w:bottom w:val="none" w:sz="0" w:space="0" w:color="auto"/>
        <w:right w:val="none" w:sz="0" w:space="0" w:color="auto"/>
      </w:divBdr>
    </w:div>
    <w:div w:id="1914045446">
      <w:bodyDiv w:val="1"/>
      <w:marLeft w:val="0"/>
      <w:marRight w:val="0"/>
      <w:marTop w:val="0"/>
      <w:marBottom w:val="0"/>
      <w:divBdr>
        <w:top w:val="none" w:sz="0" w:space="0" w:color="auto"/>
        <w:left w:val="none" w:sz="0" w:space="0" w:color="auto"/>
        <w:bottom w:val="none" w:sz="0" w:space="0" w:color="auto"/>
        <w:right w:val="none" w:sz="0" w:space="0" w:color="auto"/>
      </w:divBdr>
    </w:div>
    <w:div w:id="20731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cong-nghe-thong-tin/nghi-dinh-44-2022-nd-cp-xay-dung-quan-ly-he-thong-thong-tin-nha-o-thi-truong-bat-dong-san-51994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John Scott</cp:lastModifiedBy>
  <cp:revision>2</cp:revision>
  <dcterms:created xsi:type="dcterms:W3CDTF">2025-08-18T07:46:00Z</dcterms:created>
  <dcterms:modified xsi:type="dcterms:W3CDTF">2025-08-18T07:46:00Z</dcterms:modified>
</cp:coreProperties>
</file>